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6B98" w14:textId="77777777" w:rsidR="003A373E" w:rsidRDefault="00C272B5">
      <w:pPr>
        <w:pBdr>
          <w:top w:val="nil"/>
          <w:left w:val="nil"/>
          <w:bottom w:val="nil"/>
          <w:right w:val="nil"/>
          <w:between w:val="nil"/>
        </w:pBdr>
        <w:spacing w:after="120"/>
        <w:jc w:val="center"/>
        <w:rPr>
          <w:rFonts w:ascii="Open Sans" w:eastAsia="Open Sans" w:hAnsi="Open Sans" w:cs="Open Sans"/>
          <w:b/>
          <w:color w:val="000000"/>
          <w:sz w:val="24"/>
          <w:szCs w:val="24"/>
          <w:u w:val="single"/>
        </w:rPr>
      </w:pPr>
      <w:bookmarkStart w:id="0" w:name="gjdgxs" w:colFirst="0" w:colLast="0"/>
      <w:bookmarkEnd w:id="0"/>
      <w:r>
        <w:rPr>
          <w:rFonts w:ascii="Open Sans" w:eastAsia="Open Sans" w:hAnsi="Open Sans" w:cs="Open Sans"/>
          <w:b/>
          <w:color w:val="000000"/>
          <w:sz w:val="24"/>
          <w:szCs w:val="24"/>
          <w:u w:val="single"/>
        </w:rPr>
        <w:t xml:space="preserve">PRIVACY NOTICE – </w:t>
      </w:r>
      <w:proofErr w:type="gramStart"/>
      <w:r>
        <w:rPr>
          <w:rFonts w:ascii="Open Sans" w:eastAsia="Open Sans" w:hAnsi="Open Sans" w:cs="Open Sans"/>
          <w:b/>
          <w:sz w:val="24"/>
          <w:szCs w:val="24"/>
          <w:u w:val="single"/>
        </w:rPr>
        <w:t xml:space="preserve">VOLUNTEER </w:t>
      </w:r>
      <w:r>
        <w:rPr>
          <w:rFonts w:ascii="Open Sans" w:eastAsia="Open Sans" w:hAnsi="Open Sans" w:cs="Open Sans"/>
          <w:b/>
          <w:color w:val="000000"/>
          <w:sz w:val="24"/>
          <w:szCs w:val="24"/>
          <w:u w:val="single"/>
        </w:rPr>
        <w:t xml:space="preserve"> APPLICANTS</w:t>
      </w:r>
      <w:proofErr w:type="gramEnd"/>
    </w:p>
    <w:p w14:paraId="6BD36FB9" w14:textId="77777777" w:rsidR="003A373E" w:rsidRDefault="00C272B5">
      <w:pPr>
        <w:keepNext/>
        <w:keepLines/>
        <w:numPr>
          <w:ilvl w:val="0"/>
          <w:numId w:val="3"/>
        </w:numPr>
        <w:pBdr>
          <w:top w:val="nil"/>
          <w:left w:val="nil"/>
          <w:bottom w:val="nil"/>
          <w:right w:val="nil"/>
          <w:between w:val="nil"/>
        </w:pBdr>
        <w:spacing w:before="240" w:after="0" w:line="259" w:lineRule="auto"/>
      </w:pPr>
      <w:r>
        <w:rPr>
          <w:rFonts w:ascii="Calibri" w:eastAsia="Calibri" w:hAnsi="Calibri" w:cs="Calibri"/>
          <w:color w:val="2F5496"/>
          <w:sz w:val="32"/>
          <w:szCs w:val="32"/>
        </w:rPr>
        <w:t>Table of Contents</w:t>
      </w:r>
    </w:p>
    <w:sdt>
      <w:sdtPr>
        <w:id w:val="2120330076"/>
        <w:docPartObj>
          <w:docPartGallery w:val="Table of Contents"/>
          <w:docPartUnique/>
        </w:docPartObj>
      </w:sdtPr>
      <w:sdtEndPr/>
      <w:sdtContent>
        <w:p w14:paraId="2971ED51" w14:textId="77777777" w:rsidR="003A373E" w:rsidRDefault="00C272B5">
          <w:pPr>
            <w:pBdr>
              <w:top w:val="nil"/>
              <w:left w:val="nil"/>
              <w:bottom w:val="nil"/>
              <w:right w:val="nil"/>
              <w:between w:val="nil"/>
            </w:pBdr>
            <w:tabs>
              <w:tab w:val="right" w:pos="9016"/>
            </w:tabs>
            <w:spacing w:after="100"/>
            <w:rPr>
              <w:rFonts w:ascii="Calibri" w:eastAsia="Calibri" w:hAnsi="Calibri" w:cs="Calibri"/>
              <w:color w:val="000000"/>
            </w:rPr>
          </w:pPr>
          <w:r>
            <w:fldChar w:fldCharType="begin"/>
          </w:r>
          <w:r>
            <w:instrText xml:space="preserve"> TOC \h \u \z </w:instrText>
          </w:r>
          <w:r>
            <w:fldChar w:fldCharType="separate"/>
          </w:r>
          <w:hyperlink w:anchor="_30j0zll">
            <w:r>
              <w:rPr>
                <w:rFonts w:ascii="Open Sans" w:eastAsia="Open Sans" w:hAnsi="Open Sans" w:cs="Open Sans"/>
                <w:color w:val="000000"/>
              </w:rPr>
              <w:t>Data controller</w:t>
            </w:r>
          </w:hyperlink>
          <w:hyperlink w:anchor="_30j0zll">
            <w:r>
              <w:rPr>
                <w:color w:val="000000"/>
              </w:rPr>
              <w:tab/>
              <w:t>1</w:t>
            </w:r>
          </w:hyperlink>
        </w:p>
        <w:p w14:paraId="12A9FF7D"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1fob9te">
            <w:r w:rsidR="00C272B5">
              <w:rPr>
                <w:rFonts w:ascii="Open Sans" w:eastAsia="Open Sans" w:hAnsi="Open Sans" w:cs="Open Sans"/>
                <w:color w:val="000000"/>
              </w:rPr>
              <w:t>Data Manager for Applicants</w:t>
            </w:r>
          </w:hyperlink>
          <w:hyperlink w:anchor="_1fob9te">
            <w:r w:rsidR="00C272B5">
              <w:rPr>
                <w:color w:val="000000"/>
              </w:rPr>
              <w:tab/>
              <w:t>1</w:t>
            </w:r>
          </w:hyperlink>
        </w:p>
        <w:p w14:paraId="1EBB27B1"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3znysh7">
            <w:r w:rsidR="00C272B5">
              <w:rPr>
                <w:rFonts w:ascii="Open Sans" w:eastAsia="Open Sans" w:hAnsi="Open Sans" w:cs="Open Sans"/>
                <w:color w:val="000000"/>
              </w:rPr>
              <w:t>What is the purpose of this document?</w:t>
            </w:r>
          </w:hyperlink>
          <w:hyperlink w:anchor="_3znysh7">
            <w:r w:rsidR="00C272B5">
              <w:rPr>
                <w:color w:val="000000"/>
              </w:rPr>
              <w:tab/>
              <w:t>1</w:t>
            </w:r>
          </w:hyperlink>
        </w:p>
        <w:p w14:paraId="0CEE7D82"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tyjcwt">
            <w:r w:rsidR="00C272B5">
              <w:rPr>
                <w:rFonts w:ascii="Open Sans" w:eastAsia="Open Sans" w:hAnsi="Open Sans" w:cs="Open Sans"/>
                <w:color w:val="000000"/>
              </w:rPr>
              <w:t>Data protection principles</w:t>
            </w:r>
          </w:hyperlink>
          <w:hyperlink w:anchor="_tyjcwt">
            <w:r w:rsidR="00C272B5">
              <w:rPr>
                <w:color w:val="000000"/>
              </w:rPr>
              <w:tab/>
              <w:t>1</w:t>
            </w:r>
          </w:hyperlink>
        </w:p>
        <w:p w14:paraId="34518D4A"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1t3h5sf">
            <w:r w:rsidR="00C272B5">
              <w:rPr>
                <w:rFonts w:ascii="Open Sans" w:eastAsia="Open Sans" w:hAnsi="Open Sans" w:cs="Open Sans"/>
                <w:color w:val="000000"/>
              </w:rPr>
              <w:t>The kind of information we hold about you</w:t>
            </w:r>
          </w:hyperlink>
          <w:hyperlink w:anchor="_1t3h5sf">
            <w:r w:rsidR="00C272B5">
              <w:rPr>
                <w:color w:val="000000"/>
              </w:rPr>
              <w:tab/>
              <w:t>2</w:t>
            </w:r>
          </w:hyperlink>
        </w:p>
        <w:p w14:paraId="37A6180A"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2s8eyo1">
            <w:r w:rsidR="00C272B5">
              <w:rPr>
                <w:rFonts w:ascii="Open Sans" w:eastAsia="Open Sans" w:hAnsi="Open Sans" w:cs="Open Sans"/>
                <w:color w:val="000000"/>
              </w:rPr>
              <w:t>How is your personal information collected?</w:t>
            </w:r>
          </w:hyperlink>
          <w:hyperlink w:anchor="_2s8eyo1">
            <w:r w:rsidR="00C272B5">
              <w:rPr>
                <w:color w:val="000000"/>
              </w:rPr>
              <w:tab/>
              <w:t>2</w:t>
            </w:r>
          </w:hyperlink>
        </w:p>
        <w:p w14:paraId="79F50E66"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3rdcrjn">
            <w:r w:rsidR="00C272B5">
              <w:rPr>
                <w:rFonts w:ascii="Open Sans" w:eastAsia="Open Sans" w:hAnsi="Open Sans" w:cs="Open Sans"/>
                <w:color w:val="000000"/>
              </w:rPr>
              <w:t>How we will use information about you</w:t>
            </w:r>
          </w:hyperlink>
          <w:hyperlink w:anchor="_3rdcrjn">
            <w:r w:rsidR="00C272B5">
              <w:rPr>
                <w:color w:val="000000"/>
              </w:rPr>
              <w:tab/>
              <w:t>3</w:t>
            </w:r>
          </w:hyperlink>
        </w:p>
        <w:p w14:paraId="493645EE"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26in1rg">
            <w:r w:rsidR="00C272B5">
              <w:rPr>
                <w:rFonts w:ascii="Open Sans" w:eastAsia="Open Sans" w:hAnsi="Open Sans" w:cs="Open Sans"/>
                <w:color w:val="000000"/>
              </w:rPr>
              <w:t>Situations in which we will use your personal information</w:t>
            </w:r>
          </w:hyperlink>
          <w:hyperlink w:anchor="_26in1rg">
            <w:r w:rsidR="00C272B5">
              <w:rPr>
                <w:color w:val="000000"/>
              </w:rPr>
              <w:tab/>
              <w:t>3</w:t>
            </w:r>
          </w:hyperlink>
        </w:p>
        <w:p w14:paraId="4225A470"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35nkun2">
            <w:r w:rsidR="00C272B5">
              <w:rPr>
                <w:rFonts w:ascii="Open Sans" w:eastAsia="Open Sans" w:hAnsi="Open Sans" w:cs="Open Sans"/>
                <w:color w:val="000000"/>
              </w:rPr>
              <w:t>Who has access to data?</w:t>
            </w:r>
          </w:hyperlink>
          <w:hyperlink w:anchor="_35nkun2">
            <w:r w:rsidR="00C272B5">
              <w:rPr>
                <w:color w:val="000000"/>
              </w:rPr>
              <w:tab/>
              <w:t>4</w:t>
            </w:r>
          </w:hyperlink>
        </w:p>
        <w:p w14:paraId="39222285" w14:textId="77777777" w:rsidR="003A373E" w:rsidRDefault="00F05769">
          <w:pPr>
            <w:pBdr>
              <w:top w:val="nil"/>
              <w:left w:val="nil"/>
              <w:bottom w:val="nil"/>
              <w:right w:val="nil"/>
              <w:between w:val="nil"/>
            </w:pBdr>
            <w:tabs>
              <w:tab w:val="right" w:pos="9016"/>
            </w:tabs>
            <w:spacing w:after="100"/>
            <w:ind w:left="440" w:hanging="440"/>
            <w:rPr>
              <w:rFonts w:ascii="Calibri" w:eastAsia="Calibri" w:hAnsi="Calibri" w:cs="Calibri"/>
              <w:color w:val="000000"/>
            </w:rPr>
          </w:pPr>
          <w:hyperlink w:anchor="_1ksv4uv">
            <w:r w:rsidR="00C272B5">
              <w:rPr>
                <w:rFonts w:ascii="Open Sans" w:eastAsia="Open Sans" w:hAnsi="Open Sans" w:cs="Open Sans"/>
                <w:color w:val="000000"/>
              </w:rPr>
              <w:t>Transferring information outside the EU</w:t>
            </w:r>
          </w:hyperlink>
          <w:hyperlink w:anchor="_1ksv4uv">
            <w:r w:rsidR="00C272B5">
              <w:rPr>
                <w:color w:val="000000"/>
              </w:rPr>
              <w:tab/>
              <w:t>4</w:t>
            </w:r>
          </w:hyperlink>
        </w:p>
        <w:p w14:paraId="6D932D3E"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44sinio">
            <w:r w:rsidR="00C272B5">
              <w:rPr>
                <w:rFonts w:ascii="Open Sans" w:eastAsia="Open Sans" w:hAnsi="Open Sans" w:cs="Open Sans"/>
                <w:color w:val="000000"/>
              </w:rPr>
              <w:t>What if you do not provide personal information?</w:t>
            </w:r>
          </w:hyperlink>
          <w:hyperlink w:anchor="_44sinio">
            <w:r w:rsidR="00C272B5">
              <w:rPr>
                <w:color w:val="000000"/>
              </w:rPr>
              <w:tab/>
              <w:t>4</w:t>
            </w:r>
          </w:hyperlink>
        </w:p>
        <w:p w14:paraId="423B9710"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2jxsxqh">
            <w:r w:rsidR="00C272B5">
              <w:rPr>
                <w:rFonts w:ascii="Open Sans" w:eastAsia="Open Sans" w:hAnsi="Open Sans" w:cs="Open Sans"/>
                <w:color w:val="000000"/>
              </w:rPr>
              <w:t>How we use particularly sensitive personal information</w:t>
            </w:r>
          </w:hyperlink>
          <w:hyperlink w:anchor="_2jxsxqh">
            <w:r w:rsidR="00C272B5">
              <w:rPr>
                <w:color w:val="000000"/>
              </w:rPr>
              <w:tab/>
              <w:t>4</w:t>
            </w:r>
          </w:hyperlink>
        </w:p>
        <w:p w14:paraId="031F1E41"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1y810tw">
            <w:r w:rsidR="00C272B5">
              <w:rPr>
                <w:rFonts w:ascii="Open Sans" w:eastAsia="Open Sans" w:hAnsi="Open Sans" w:cs="Open Sans"/>
                <w:color w:val="000000"/>
              </w:rPr>
              <w:t>Information about criminal convictions</w:t>
            </w:r>
          </w:hyperlink>
          <w:hyperlink w:anchor="_1y810tw">
            <w:r w:rsidR="00C272B5">
              <w:rPr>
                <w:color w:val="000000"/>
              </w:rPr>
              <w:tab/>
              <w:t>5</w:t>
            </w:r>
          </w:hyperlink>
        </w:p>
        <w:p w14:paraId="5BD84421"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2xcytpi">
            <w:r w:rsidR="00C272B5">
              <w:rPr>
                <w:rFonts w:ascii="Open Sans" w:eastAsia="Open Sans" w:hAnsi="Open Sans" w:cs="Open Sans"/>
                <w:color w:val="000000"/>
              </w:rPr>
              <w:t>Automated decision-making</w:t>
            </w:r>
          </w:hyperlink>
          <w:hyperlink w:anchor="_2xcytpi">
            <w:r w:rsidR="00C272B5">
              <w:rPr>
                <w:color w:val="000000"/>
              </w:rPr>
              <w:tab/>
              <w:t>5</w:t>
            </w:r>
          </w:hyperlink>
        </w:p>
        <w:p w14:paraId="12BA9FC1"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3whwml4">
            <w:r w:rsidR="00C272B5">
              <w:rPr>
                <w:rFonts w:ascii="Open Sans" w:eastAsia="Open Sans" w:hAnsi="Open Sans" w:cs="Open Sans"/>
                <w:color w:val="000000"/>
              </w:rPr>
              <w:t>Data security</w:t>
            </w:r>
          </w:hyperlink>
          <w:hyperlink w:anchor="_3whwml4">
            <w:r w:rsidR="00C272B5">
              <w:rPr>
                <w:color w:val="000000"/>
              </w:rPr>
              <w:tab/>
              <w:t>5</w:t>
            </w:r>
          </w:hyperlink>
        </w:p>
        <w:p w14:paraId="1C8F599A"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qsh70q">
            <w:r w:rsidR="00C272B5">
              <w:rPr>
                <w:rFonts w:ascii="Open Sans" w:eastAsia="Open Sans" w:hAnsi="Open Sans" w:cs="Open Sans"/>
                <w:color w:val="000000"/>
              </w:rPr>
              <w:t>Data retention</w:t>
            </w:r>
          </w:hyperlink>
          <w:hyperlink w:anchor="_qsh70q">
            <w:r w:rsidR="00C272B5">
              <w:rPr>
                <w:color w:val="000000"/>
              </w:rPr>
              <w:tab/>
              <w:t>6</w:t>
            </w:r>
          </w:hyperlink>
        </w:p>
        <w:p w14:paraId="426D1C0C" w14:textId="77777777" w:rsidR="003A373E" w:rsidRDefault="00F05769">
          <w:pPr>
            <w:pBdr>
              <w:top w:val="nil"/>
              <w:left w:val="nil"/>
              <w:bottom w:val="nil"/>
              <w:right w:val="nil"/>
              <w:between w:val="nil"/>
            </w:pBdr>
            <w:tabs>
              <w:tab w:val="right" w:pos="9016"/>
            </w:tabs>
            <w:spacing w:after="100"/>
            <w:ind w:left="440" w:hanging="440"/>
            <w:rPr>
              <w:rFonts w:ascii="Calibri" w:eastAsia="Calibri" w:hAnsi="Calibri" w:cs="Calibri"/>
              <w:color w:val="000000"/>
            </w:rPr>
          </w:pPr>
          <w:hyperlink w:anchor="_3as4poj">
            <w:r w:rsidR="00C272B5">
              <w:rPr>
                <w:rFonts w:ascii="Open Sans" w:eastAsia="Open Sans" w:hAnsi="Open Sans" w:cs="Open Sans"/>
                <w:color w:val="000000"/>
              </w:rPr>
              <w:t>How long will you use my information for?</w:t>
            </w:r>
          </w:hyperlink>
          <w:hyperlink w:anchor="_3as4poj">
            <w:r w:rsidR="00C272B5">
              <w:rPr>
                <w:color w:val="000000"/>
              </w:rPr>
              <w:tab/>
              <w:t>6</w:t>
            </w:r>
          </w:hyperlink>
        </w:p>
        <w:p w14:paraId="6ED9CD8D"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1pxezwc">
            <w:r w:rsidR="00C272B5">
              <w:rPr>
                <w:rFonts w:ascii="Open Sans" w:eastAsia="Open Sans" w:hAnsi="Open Sans" w:cs="Open Sans"/>
                <w:color w:val="000000"/>
              </w:rPr>
              <w:t>Rights of access, correction, erasure, and restriction</w:t>
            </w:r>
          </w:hyperlink>
          <w:hyperlink w:anchor="_1pxezwc">
            <w:r w:rsidR="00C272B5">
              <w:rPr>
                <w:color w:val="000000"/>
              </w:rPr>
              <w:tab/>
              <w:t>6</w:t>
            </w:r>
          </w:hyperlink>
        </w:p>
        <w:p w14:paraId="34AF8838"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2p2csry">
            <w:r w:rsidR="00C272B5">
              <w:rPr>
                <w:rFonts w:ascii="Open Sans" w:eastAsia="Open Sans" w:hAnsi="Open Sans" w:cs="Open Sans"/>
                <w:color w:val="000000"/>
              </w:rPr>
              <w:t>Your duty to inform us of changes</w:t>
            </w:r>
          </w:hyperlink>
          <w:hyperlink w:anchor="_2p2csry">
            <w:r w:rsidR="00C272B5">
              <w:rPr>
                <w:color w:val="000000"/>
              </w:rPr>
              <w:tab/>
              <w:t>6</w:t>
            </w:r>
          </w:hyperlink>
        </w:p>
        <w:p w14:paraId="4D0998B2"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147n2zr">
            <w:r w:rsidR="00C272B5">
              <w:rPr>
                <w:rFonts w:ascii="Open Sans" w:eastAsia="Open Sans" w:hAnsi="Open Sans" w:cs="Open Sans"/>
                <w:color w:val="000000"/>
              </w:rPr>
              <w:t>Your rights in connection with personal information</w:t>
            </w:r>
          </w:hyperlink>
          <w:hyperlink w:anchor="_147n2zr">
            <w:r w:rsidR="00C272B5">
              <w:rPr>
                <w:color w:val="000000"/>
              </w:rPr>
              <w:tab/>
              <w:t>6</w:t>
            </w:r>
          </w:hyperlink>
        </w:p>
        <w:p w14:paraId="0433C207" w14:textId="77777777" w:rsidR="003A373E" w:rsidRDefault="00F05769">
          <w:pPr>
            <w:pBdr>
              <w:top w:val="nil"/>
              <w:left w:val="nil"/>
              <w:bottom w:val="nil"/>
              <w:right w:val="nil"/>
              <w:between w:val="nil"/>
            </w:pBdr>
            <w:tabs>
              <w:tab w:val="right" w:pos="9016"/>
            </w:tabs>
            <w:spacing w:after="100"/>
            <w:ind w:left="440" w:hanging="440"/>
            <w:rPr>
              <w:rFonts w:ascii="Calibri" w:eastAsia="Calibri" w:hAnsi="Calibri" w:cs="Calibri"/>
              <w:color w:val="000000"/>
            </w:rPr>
          </w:pPr>
          <w:hyperlink w:anchor="_3o7alnk">
            <w:r w:rsidR="00C272B5">
              <w:rPr>
                <w:rFonts w:ascii="Open Sans" w:eastAsia="Open Sans" w:hAnsi="Open Sans" w:cs="Open Sans"/>
                <w:color w:val="000000"/>
              </w:rPr>
              <w:t>No fee usually required</w:t>
            </w:r>
          </w:hyperlink>
          <w:hyperlink w:anchor="_3o7alnk">
            <w:r w:rsidR="00C272B5">
              <w:rPr>
                <w:color w:val="000000"/>
              </w:rPr>
              <w:tab/>
              <w:t>7</w:t>
            </w:r>
          </w:hyperlink>
        </w:p>
        <w:p w14:paraId="50A74675" w14:textId="77777777" w:rsidR="003A373E" w:rsidRDefault="00F05769">
          <w:pPr>
            <w:pBdr>
              <w:top w:val="nil"/>
              <w:left w:val="nil"/>
              <w:bottom w:val="nil"/>
              <w:right w:val="nil"/>
              <w:between w:val="nil"/>
            </w:pBdr>
            <w:tabs>
              <w:tab w:val="right" w:pos="9016"/>
            </w:tabs>
            <w:spacing w:after="100"/>
            <w:ind w:left="440" w:hanging="440"/>
            <w:rPr>
              <w:rFonts w:ascii="Calibri" w:eastAsia="Calibri" w:hAnsi="Calibri" w:cs="Calibri"/>
              <w:color w:val="000000"/>
            </w:rPr>
          </w:pPr>
          <w:hyperlink w:anchor="_23ckvvd">
            <w:r w:rsidR="00C272B5">
              <w:rPr>
                <w:rFonts w:ascii="Open Sans" w:eastAsia="Open Sans" w:hAnsi="Open Sans" w:cs="Open Sans"/>
                <w:color w:val="000000"/>
              </w:rPr>
              <w:t>What we may need from you</w:t>
            </w:r>
          </w:hyperlink>
          <w:hyperlink w:anchor="_23ckvvd">
            <w:r w:rsidR="00C272B5">
              <w:rPr>
                <w:color w:val="000000"/>
              </w:rPr>
              <w:tab/>
              <w:t>7</w:t>
            </w:r>
          </w:hyperlink>
        </w:p>
        <w:p w14:paraId="3C46CE05" w14:textId="77777777" w:rsidR="003A373E" w:rsidRDefault="00F05769">
          <w:pPr>
            <w:pBdr>
              <w:top w:val="nil"/>
              <w:left w:val="nil"/>
              <w:bottom w:val="nil"/>
              <w:right w:val="nil"/>
              <w:between w:val="nil"/>
            </w:pBdr>
            <w:tabs>
              <w:tab w:val="right" w:pos="9016"/>
            </w:tabs>
            <w:spacing w:after="100"/>
            <w:ind w:left="220" w:hanging="220"/>
            <w:rPr>
              <w:rFonts w:ascii="Calibri" w:eastAsia="Calibri" w:hAnsi="Calibri" w:cs="Calibri"/>
              <w:color w:val="000000"/>
            </w:rPr>
          </w:pPr>
          <w:hyperlink w:anchor="_32hioqz">
            <w:r w:rsidR="00C272B5">
              <w:rPr>
                <w:rFonts w:ascii="Open Sans" w:eastAsia="Open Sans" w:hAnsi="Open Sans" w:cs="Open Sans"/>
                <w:color w:val="000000"/>
              </w:rPr>
              <w:t>Right to withdraw consent</w:t>
            </w:r>
          </w:hyperlink>
          <w:hyperlink w:anchor="_32hioqz">
            <w:r w:rsidR="00C272B5">
              <w:rPr>
                <w:color w:val="000000"/>
              </w:rPr>
              <w:tab/>
              <w:t>7</w:t>
            </w:r>
          </w:hyperlink>
        </w:p>
        <w:p w14:paraId="035A75A7" w14:textId="77777777" w:rsidR="003A373E" w:rsidRDefault="00F05769">
          <w:pPr>
            <w:pBdr>
              <w:top w:val="nil"/>
              <w:left w:val="nil"/>
              <w:bottom w:val="nil"/>
              <w:right w:val="nil"/>
              <w:between w:val="nil"/>
            </w:pBdr>
            <w:tabs>
              <w:tab w:val="right" w:pos="9016"/>
            </w:tabs>
            <w:spacing w:after="100"/>
            <w:rPr>
              <w:rFonts w:ascii="Calibri" w:eastAsia="Calibri" w:hAnsi="Calibri" w:cs="Calibri"/>
              <w:color w:val="000000"/>
            </w:rPr>
          </w:pPr>
          <w:hyperlink w:anchor="_41mghml">
            <w:r w:rsidR="00C272B5">
              <w:rPr>
                <w:rFonts w:ascii="Open Sans" w:eastAsia="Open Sans" w:hAnsi="Open Sans" w:cs="Open Sans"/>
                <w:color w:val="000000"/>
              </w:rPr>
              <w:t>Data Manager for Volunteer Applicants</w:t>
            </w:r>
          </w:hyperlink>
          <w:hyperlink w:anchor="_41mghml">
            <w:r w:rsidR="00C272B5">
              <w:rPr>
                <w:color w:val="000000"/>
              </w:rPr>
              <w:tab/>
              <w:t>7</w:t>
            </w:r>
          </w:hyperlink>
        </w:p>
        <w:p w14:paraId="4060475B" w14:textId="77777777" w:rsidR="003A373E" w:rsidRDefault="00C272B5">
          <w:r>
            <w:fldChar w:fldCharType="end"/>
          </w:r>
        </w:p>
      </w:sdtContent>
    </w:sdt>
    <w:p w14:paraId="489E5708" w14:textId="77777777" w:rsidR="003A373E" w:rsidRDefault="003A373E">
      <w:pPr>
        <w:pBdr>
          <w:top w:val="nil"/>
          <w:left w:val="nil"/>
          <w:bottom w:val="nil"/>
          <w:right w:val="nil"/>
          <w:between w:val="nil"/>
        </w:pBdr>
        <w:spacing w:after="120"/>
        <w:jc w:val="center"/>
        <w:rPr>
          <w:rFonts w:ascii="Open Sans" w:eastAsia="Open Sans" w:hAnsi="Open Sans" w:cs="Open Sans"/>
          <w:b/>
          <w:color w:val="000000"/>
          <w:sz w:val="24"/>
          <w:szCs w:val="24"/>
          <w:u w:val="single"/>
        </w:rPr>
      </w:pPr>
    </w:p>
    <w:p w14:paraId="21DCDD1D" w14:textId="34126F02" w:rsidR="003A373E" w:rsidRDefault="00E2563F" w:rsidP="00E2563F">
      <w:pPr>
        <w:widowControl w:val="0"/>
        <w:pBdr>
          <w:top w:val="nil"/>
          <w:left w:val="nil"/>
          <w:bottom w:val="nil"/>
          <w:right w:val="nil"/>
          <w:between w:val="nil"/>
        </w:pBdr>
        <w:spacing w:after="0"/>
        <w:ind w:left="-180" w:right="26"/>
        <w:rPr>
          <w:rFonts w:ascii="Open Sans" w:eastAsia="Open Sans" w:hAnsi="Open Sans" w:cs="Open Sans"/>
          <w:color w:val="000000"/>
          <w:sz w:val="16"/>
          <w:szCs w:val="16"/>
        </w:rPr>
      </w:pPr>
      <w:r>
        <w:rPr>
          <w:rFonts w:ascii="Open Sans" w:eastAsia="Open Sans" w:hAnsi="Open Sans" w:cs="Open Sans"/>
          <w:color w:val="004B88"/>
          <w:sz w:val="16"/>
          <w:szCs w:val="16"/>
        </w:rPr>
        <w:t xml:space="preserve"> </w:t>
      </w:r>
      <w:bookmarkStart w:id="1" w:name="_GoBack"/>
      <w:bookmarkEnd w:id="1"/>
      <w:r w:rsidR="00C272B5">
        <w:rPr>
          <w:rFonts w:ascii="Open Sans" w:eastAsia="Open Sans" w:hAnsi="Open Sans" w:cs="Open Sans"/>
          <w:color w:val="004B88"/>
          <w:sz w:val="16"/>
          <w:szCs w:val="16"/>
        </w:rPr>
        <w:t xml:space="preserve">Citizens Advice New Forest is an operating name of New Forest Citizens Advice Bureau. </w:t>
      </w:r>
    </w:p>
    <w:p w14:paraId="311B571C" w14:textId="77777777" w:rsidR="003A373E" w:rsidRDefault="00C272B5">
      <w:pPr>
        <w:widowControl w:val="0"/>
        <w:pBdr>
          <w:top w:val="nil"/>
          <w:left w:val="nil"/>
          <w:bottom w:val="nil"/>
          <w:right w:val="nil"/>
          <w:between w:val="nil"/>
        </w:pBdr>
        <w:spacing w:after="0"/>
        <w:ind w:right="26" w:hanging="164"/>
        <w:rPr>
          <w:rFonts w:ascii="Open Sans" w:eastAsia="Open Sans" w:hAnsi="Open Sans" w:cs="Open Sans"/>
          <w:color w:val="004B88"/>
          <w:sz w:val="16"/>
          <w:szCs w:val="16"/>
        </w:rPr>
      </w:pPr>
      <w:r>
        <w:rPr>
          <w:rFonts w:ascii="Open Sans" w:eastAsia="Open Sans" w:hAnsi="Open Sans" w:cs="Open Sans"/>
          <w:color w:val="004B88"/>
          <w:sz w:val="16"/>
          <w:szCs w:val="16"/>
        </w:rPr>
        <w:t xml:space="preserve">Charity registration number 1132425. </w:t>
      </w:r>
    </w:p>
    <w:p w14:paraId="00E9A225" w14:textId="77777777" w:rsidR="003A373E" w:rsidRDefault="00C272B5">
      <w:pPr>
        <w:widowControl w:val="0"/>
        <w:pBdr>
          <w:top w:val="nil"/>
          <w:left w:val="nil"/>
          <w:bottom w:val="nil"/>
          <w:right w:val="nil"/>
          <w:between w:val="nil"/>
        </w:pBdr>
        <w:spacing w:after="0"/>
        <w:ind w:right="26" w:hanging="164"/>
        <w:rPr>
          <w:rFonts w:ascii="Open Sans" w:eastAsia="Open Sans" w:hAnsi="Open Sans" w:cs="Open Sans"/>
          <w:color w:val="004B88"/>
          <w:sz w:val="16"/>
          <w:szCs w:val="16"/>
        </w:rPr>
      </w:pPr>
      <w:r>
        <w:rPr>
          <w:rFonts w:ascii="Open Sans" w:eastAsia="Open Sans" w:hAnsi="Open Sans" w:cs="Open Sans"/>
          <w:color w:val="004B88"/>
          <w:sz w:val="16"/>
          <w:szCs w:val="16"/>
        </w:rPr>
        <w:t>Company limited by guarantee. Registered in England &amp; Wales number 06983394.</w:t>
      </w:r>
    </w:p>
    <w:p w14:paraId="1DFE182C" w14:textId="77777777" w:rsidR="003A373E" w:rsidRDefault="00C272B5">
      <w:pPr>
        <w:widowControl w:val="0"/>
        <w:pBdr>
          <w:top w:val="nil"/>
          <w:left w:val="nil"/>
          <w:bottom w:val="nil"/>
          <w:right w:val="nil"/>
          <w:between w:val="nil"/>
        </w:pBdr>
        <w:spacing w:after="0"/>
        <w:ind w:right="26" w:hanging="164"/>
        <w:rPr>
          <w:rFonts w:ascii="Open Sans" w:eastAsia="Open Sans" w:hAnsi="Open Sans" w:cs="Open Sans"/>
          <w:color w:val="000000"/>
          <w:sz w:val="16"/>
          <w:szCs w:val="16"/>
        </w:rPr>
      </w:pPr>
      <w:r>
        <w:rPr>
          <w:rFonts w:ascii="Open Sans" w:eastAsia="Open Sans" w:hAnsi="Open Sans" w:cs="Open Sans"/>
          <w:color w:val="004B88"/>
          <w:sz w:val="16"/>
          <w:szCs w:val="16"/>
        </w:rPr>
        <w:t>Authorised and regulated by the Financial Conduct Authority FRN: 617673.</w:t>
      </w:r>
      <w:r>
        <w:rPr>
          <w:rFonts w:ascii="Arimo" w:eastAsia="Arimo" w:hAnsi="Arimo" w:cs="Arimo"/>
          <w:color w:val="000000"/>
          <w:sz w:val="16"/>
          <w:szCs w:val="16"/>
        </w:rPr>
        <w:t xml:space="preserve"> </w:t>
      </w:r>
    </w:p>
    <w:p w14:paraId="37F20257" w14:textId="77777777" w:rsidR="003A373E" w:rsidRDefault="00C272B5">
      <w:pPr>
        <w:widowControl w:val="0"/>
        <w:pBdr>
          <w:top w:val="nil"/>
          <w:left w:val="nil"/>
          <w:bottom w:val="nil"/>
          <w:right w:val="nil"/>
          <w:between w:val="nil"/>
        </w:pBdr>
        <w:spacing w:after="0"/>
        <w:ind w:right="26" w:hanging="164"/>
        <w:rPr>
          <w:rFonts w:ascii="Open Sans" w:eastAsia="Open Sans" w:hAnsi="Open Sans" w:cs="Open Sans"/>
          <w:color w:val="000000"/>
          <w:sz w:val="16"/>
          <w:szCs w:val="16"/>
        </w:rPr>
      </w:pPr>
      <w:r>
        <w:rPr>
          <w:rFonts w:ascii="Open Sans" w:eastAsia="Open Sans" w:hAnsi="Open Sans" w:cs="Open Sans"/>
          <w:color w:val="004B88"/>
          <w:sz w:val="16"/>
          <w:szCs w:val="16"/>
        </w:rPr>
        <w:t>Registered office: Newcourt House, 28 New Street, Lymington, SO41 9BQ.</w:t>
      </w:r>
    </w:p>
    <w:p w14:paraId="5A5084FB" w14:textId="77777777" w:rsidR="003A373E" w:rsidRDefault="003A373E">
      <w:pPr>
        <w:pBdr>
          <w:top w:val="nil"/>
          <w:left w:val="nil"/>
          <w:bottom w:val="nil"/>
          <w:right w:val="nil"/>
          <w:between w:val="nil"/>
        </w:pBdr>
        <w:spacing w:after="120"/>
        <w:jc w:val="center"/>
        <w:rPr>
          <w:rFonts w:ascii="Open Sans" w:eastAsia="Open Sans" w:hAnsi="Open Sans" w:cs="Open Sans"/>
          <w:b/>
          <w:color w:val="000000"/>
          <w:sz w:val="24"/>
          <w:szCs w:val="24"/>
          <w:u w:val="single"/>
        </w:rPr>
      </w:pPr>
    </w:p>
    <w:p w14:paraId="5E0A6A59" w14:textId="77777777" w:rsidR="003A373E" w:rsidRDefault="00C272B5">
      <w:pPr>
        <w:widowControl w:val="0"/>
        <w:pBdr>
          <w:top w:val="nil"/>
          <w:left w:val="nil"/>
          <w:bottom w:val="nil"/>
          <w:right w:val="nil"/>
          <w:between w:val="nil"/>
        </w:pBdr>
        <w:spacing w:after="0" w:line="276" w:lineRule="auto"/>
        <w:rPr>
          <w:rFonts w:ascii="Open Sans" w:eastAsia="Open Sans" w:hAnsi="Open Sans" w:cs="Open Sans"/>
          <w:b/>
          <w:color w:val="000000"/>
          <w:sz w:val="24"/>
          <w:szCs w:val="24"/>
          <w:u w:val="single"/>
        </w:rPr>
        <w:sectPr w:rsidR="003A373E">
          <w:headerReference w:type="default" r:id="rId7"/>
          <w:footerReference w:type="default" r:id="rId8"/>
          <w:pgSz w:w="11906" w:h="16838"/>
          <w:pgMar w:top="720" w:right="1440" w:bottom="432" w:left="1440" w:header="576" w:footer="432" w:gutter="0"/>
          <w:pgNumType w:start="1"/>
          <w:cols w:space="720"/>
        </w:sectPr>
      </w:pPr>
      <w:r>
        <w:br w:type="page"/>
      </w:r>
    </w:p>
    <w:p w14:paraId="509EB804" w14:textId="77777777" w:rsidR="003A373E" w:rsidRDefault="00C272B5">
      <w:pPr>
        <w:pBdr>
          <w:top w:val="nil"/>
          <w:left w:val="nil"/>
          <w:bottom w:val="nil"/>
          <w:right w:val="nil"/>
          <w:between w:val="nil"/>
        </w:pBdr>
        <w:spacing w:after="120"/>
        <w:jc w:val="center"/>
        <w:rPr>
          <w:rFonts w:ascii="Open Sans" w:eastAsia="Open Sans" w:hAnsi="Open Sans" w:cs="Open Sans"/>
          <w:b/>
          <w:color w:val="000000"/>
          <w:sz w:val="24"/>
          <w:szCs w:val="24"/>
          <w:u w:val="single"/>
        </w:rPr>
      </w:pPr>
      <w:r>
        <w:rPr>
          <w:rFonts w:ascii="Open Sans" w:eastAsia="Open Sans" w:hAnsi="Open Sans" w:cs="Open Sans"/>
          <w:b/>
          <w:color w:val="000000"/>
          <w:sz w:val="24"/>
          <w:szCs w:val="24"/>
          <w:u w:val="single"/>
        </w:rPr>
        <w:lastRenderedPageBreak/>
        <w:t xml:space="preserve">PRIVACY NOTICE – </w:t>
      </w:r>
      <w:proofErr w:type="gramStart"/>
      <w:r>
        <w:rPr>
          <w:rFonts w:ascii="Open Sans" w:eastAsia="Open Sans" w:hAnsi="Open Sans" w:cs="Open Sans"/>
          <w:b/>
          <w:sz w:val="24"/>
          <w:szCs w:val="24"/>
          <w:u w:val="single"/>
        </w:rPr>
        <w:t xml:space="preserve">VOLUNTEER </w:t>
      </w:r>
      <w:r>
        <w:rPr>
          <w:rFonts w:ascii="Open Sans" w:eastAsia="Open Sans" w:hAnsi="Open Sans" w:cs="Open Sans"/>
          <w:b/>
          <w:color w:val="000000"/>
          <w:sz w:val="24"/>
          <w:szCs w:val="24"/>
          <w:u w:val="single"/>
        </w:rPr>
        <w:t xml:space="preserve"> APPLICANTS</w:t>
      </w:r>
      <w:proofErr w:type="gramEnd"/>
    </w:p>
    <w:p w14:paraId="74064991" w14:textId="77777777" w:rsidR="003A373E" w:rsidRDefault="003A373E">
      <w:pPr>
        <w:pBdr>
          <w:top w:val="nil"/>
          <w:left w:val="nil"/>
          <w:bottom w:val="nil"/>
          <w:right w:val="nil"/>
          <w:between w:val="nil"/>
        </w:pBdr>
        <w:spacing w:after="120"/>
        <w:jc w:val="center"/>
        <w:rPr>
          <w:rFonts w:ascii="Open Sans" w:eastAsia="Open Sans" w:hAnsi="Open Sans" w:cs="Open Sans"/>
          <w:b/>
          <w:color w:val="000000"/>
          <w:sz w:val="24"/>
          <w:szCs w:val="24"/>
          <w:u w:val="single"/>
        </w:rPr>
      </w:pPr>
    </w:p>
    <w:p w14:paraId="304130E5" w14:textId="77777777" w:rsidR="003A373E" w:rsidRDefault="00C272B5">
      <w:pPr>
        <w:keepNext/>
        <w:numPr>
          <w:ilvl w:val="0"/>
          <w:numId w:val="6"/>
        </w:numPr>
        <w:pBdr>
          <w:top w:val="nil"/>
          <w:left w:val="nil"/>
          <w:bottom w:val="nil"/>
          <w:right w:val="nil"/>
          <w:between w:val="nil"/>
        </w:pBdr>
        <w:spacing w:after="240"/>
        <w:ind w:left="0"/>
        <w:jc w:val="both"/>
        <w:rPr>
          <w:rFonts w:ascii="Open Sans" w:eastAsia="Open Sans" w:hAnsi="Open Sans" w:cs="Open Sans"/>
          <w:b/>
        </w:rPr>
      </w:pPr>
      <w:bookmarkStart w:id="2" w:name="_30j0zll" w:colFirst="0" w:colLast="0"/>
      <w:bookmarkEnd w:id="2"/>
      <w:r>
        <w:rPr>
          <w:rFonts w:ascii="Open Sans" w:eastAsia="Open Sans" w:hAnsi="Open Sans" w:cs="Open Sans"/>
          <w:b/>
          <w:color w:val="000000"/>
        </w:rPr>
        <w:t>Data controller</w:t>
      </w:r>
    </w:p>
    <w:p w14:paraId="4FFD8659" w14:textId="77777777" w:rsidR="003A373E" w:rsidRDefault="00C272B5">
      <w:pPr>
        <w:pBdr>
          <w:top w:val="nil"/>
          <w:left w:val="nil"/>
          <w:bottom w:val="nil"/>
          <w:right w:val="nil"/>
          <w:between w:val="nil"/>
        </w:pBdr>
        <w:spacing w:after="120"/>
        <w:ind w:left="720" w:hanging="720"/>
        <w:rPr>
          <w:rFonts w:ascii="Open Sans" w:eastAsia="Open Sans" w:hAnsi="Open Sans" w:cs="Open Sans"/>
          <w:color w:val="000000"/>
          <w:sz w:val="24"/>
          <w:szCs w:val="24"/>
        </w:rPr>
      </w:pPr>
      <w:r>
        <w:rPr>
          <w:rFonts w:ascii="Open Sans" w:eastAsia="Open Sans" w:hAnsi="Open Sans" w:cs="Open Sans"/>
          <w:color w:val="000000"/>
          <w:sz w:val="24"/>
          <w:szCs w:val="24"/>
        </w:rPr>
        <w:t>1.</w:t>
      </w:r>
      <w:r>
        <w:rPr>
          <w:rFonts w:ascii="Open Sans" w:eastAsia="Open Sans" w:hAnsi="Open Sans" w:cs="Open Sans"/>
          <w:color w:val="000000"/>
          <w:sz w:val="24"/>
          <w:szCs w:val="24"/>
        </w:rPr>
        <w:tab/>
        <w:t>The data controller is New Forest Citizens Advice Bureau, Newcourt House, 28 New Street, Lymington, SO41 9BQ.</w:t>
      </w:r>
    </w:p>
    <w:p w14:paraId="4C17F746"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3" w:name="_1fob9te" w:colFirst="0" w:colLast="0"/>
      <w:bookmarkEnd w:id="3"/>
      <w:r>
        <w:rPr>
          <w:rFonts w:ascii="Open Sans" w:eastAsia="Open Sans" w:hAnsi="Open Sans" w:cs="Open Sans"/>
          <w:b/>
          <w:color w:val="000000"/>
        </w:rPr>
        <w:t>Data Manager for Applicants</w:t>
      </w:r>
    </w:p>
    <w:p w14:paraId="4E760455" w14:textId="77777777" w:rsidR="003A373E" w:rsidRDefault="00C272B5">
      <w:pPr>
        <w:pBdr>
          <w:top w:val="nil"/>
          <w:left w:val="nil"/>
          <w:bottom w:val="nil"/>
          <w:right w:val="nil"/>
          <w:between w:val="nil"/>
        </w:pBdr>
        <w:spacing w:after="120"/>
        <w:ind w:left="720" w:hanging="720"/>
        <w:rPr>
          <w:rFonts w:ascii="Open Sans" w:eastAsia="Open Sans" w:hAnsi="Open Sans" w:cs="Open Sans"/>
          <w:color w:val="000000"/>
          <w:sz w:val="24"/>
          <w:szCs w:val="24"/>
        </w:rPr>
      </w:pPr>
      <w:r>
        <w:rPr>
          <w:rFonts w:ascii="Open Sans" w:eastAsia="Open Sans" w:hAnsi="Open Sans" w:cs="Open Sans"/>
          <w:color w:val="000000"/>
          <w:sz w:val="24"/>
          <w:szCs w:val="24"/>
        </w:rPr>
        <w:t>2.</w:t>
      </w:r>
      <w:r>
        <w:rPr>
          <w:rFonts w:ascii="Open Sans" w:eastAsia="Open Sans" w:hAnsi="Open Sans" w:cs="Open Sans"/>
          <w:color w:val="000000"/>
          <w:sz w:val="24"/>
          <w:szCs w:val="24"/>
        </w:rPr>
        <w:tab/>
        <w:t>The data manager for Applicants is the Chief Executive Officer.  Contact details:</w:t>
      </w:r>
      <w:r>
        <w:rPr>
          <w:rFonts w:ascii="Open Sans" w:eastAsia="Open Sans" w:hAnsi="Open Sans" w:cs="Open Sans"/>
          <w:b/>
          <w:color w:val="000000"/>
          <w:sz w:val="24"/>
          <w:szCs w:val="24"/>
        </w:rPr>
        <w:t xml:space="preserve"> </w:t>
      </w:r>
      <w:r>
        <w:rPr>
          <w:rFonts w:ascii="Open Sans" w:eastAsia="Open Sans" w:hAnsi="Open Sans" w:cs="Open Sans"/>
          <w:color w:val="000000"/>
          <w:sz w:val="24"/>
          <w:szCs w:val="24"/>
        </w:rPr>
        <w:t>ceo@newforest.cabnet.org.uk.</w:t>
      </w:r>
    </w:p>
    <w:p w14:paraId="20910ACC"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4" w:name="_3znysh7" w:colFirst="0" w:colLast="0"/>
      <w:bookmarkEnd w:id="4"/>
      <w:r>
        <w:rPr>
          <w:rFonts w:ascii="Open Sans" w:eastAsia="Open Sans" w:hAnsi="Open Sans" w:cs="Open Sans"/>
          <w:b/>
          <w:color w:val="000000"/>
        </w:rPr>
        <w:t>What is the purpose of this document?</w:t>
      </w:r>
    </w:p>
    <w:p w14:paraId="7757E662" w14:textId="77777777" w:rsidR="003A373E" w:rsidRDefault="00C272B5">
      <w:pPr>
        <w:numPr>
          <w:ilvl w:val="1"/>
          <w:numId w:val="8"/>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New Forest Citizens Advice Bureau is committed to protecting the privacy and security of your personal information.</w:t>
      </w:r>
    </w:p>
    <w:p w14:paraId="022E393D" w14:textId="77777777" w:rsidR="003A373E" w:rsidRDefault="00C272B5">
      <w:pPr>
        <w:numPr>
          <w:ilvl w:val="1"/>
          <w:numId w:val="8"/>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This privacy notice describes how we collect and use personal information about you during and after your application for a volunteer role, and the choices you can make about the way we collect and use information about you, in accordance with the Data Protection Act 2018 and the General Data Protection Regulation (GDPR). </w:t>
      </w:r>
      <w:r>
        <w:rPr>
          <w:rFonts w:ascii="Open Sans" w:eastAsia="Open Sans" w:hAnsi="Open Sans" w:cs="Open Sans"/>
          <w:color w:val="000000"/>
        </w:rPr>
        <w:br/>
        <w:t>It applies to all job applicants.</w:t>
      </w:r>
    </w:p>
    <w:p w14:paraId="4256818C" w14:textId="77777777" w:rsidR="003A373E" w:rsidRDefault="00C272B5">
      <w:pPr>
        <w:numPr>
          <w:ilvl w:val="1"/>
          <w:numId w:val="8"/>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New Forest Citizens Advice Bureau is a "data controller".  This means that we are responsible for deciding how we hold and use personal information about you.  We are required under data protection legislation to notify you of the information contained in this privacy notice.</w:t>
      </w:r>
    </w:p>
    <w:p w14:paraId="0BB4AE08" w14:textId="77777777" w:rsidR="003A373E" w:rsidRDefault="00C272B5">
      <w:pPr>
        <w:numPr>
          <w:ilvl w:val="1"/>
          <w:numId w:val="8"/>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This notice does not form part of any contract to provide services.  We may update this notice at any time.</w:t>
      </w:r>
    </w:p>
    <w:p w14:paraId="2D852F0A" w14:textId="77777777" w:rsidR="003A373E" w:rsidRDefault="00C272B5">
      <w:pPr>
        <w:numPr>
          <w:ilvl w:val="1"/>
          <w:numId w:val="8"/>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It is important that you read this notice, together with any other privacy notice we may provide on specific occasions when we are collecting or processing personal information about you, so that you are aware of how and why we are using this information.</w:t>
      </w:r>
    </w:p>
    <w:p w14:paraId="696A6D12"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5" w:name="2et92p0" w:colFirst="0" w:colLast="0"/>
      <w:bookmarkStart w:id="6" w:name="_tyjcwt" w:colFirst="0" w:colLast="0"/>
      <w:bookmarkEnd w:id="5"/>
      <w:bookmarkEnd w:id="6"/>
      <w:r>
        <w:rPr>
          <w:rFonts w:ascii="Open Sans" w:eastAsia="Open Sans" w:hAnsi="Open Sans" w:cs="Open Sans"/>
          <w:b/>
          <w:color w:val="000000"/>
        </w:rPr>
        <w:t>Data protection principles</w:t>
      </w:r>
    </w:p>
    <w:p w14:paraId="32E72E98"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bookmarkStart w:id="7" w:name="3dy6vkm" w:colFirst="0" w:colLast="0"/>
      <w:bookmarkEnd w:id="7"/>
      <w:r>
        <w:rPr>
          <w:rFonts w:ascii="Open Sans" w:eastAsia="Open Sans" w:hAnsi="Open Sans" w:cs="Open Sans"/>
          <w:color w:val="000000"/>
        </w:rPr>
        <w:t>We will comply with data protection law. This law says that the personal information we hold about you must be:</w:t>
      </w:r>
    </w:p>
    <w:p w14:paraId="69F35C00"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Used lawfully, fairly and in a transparent way.</w:t>
      </w:r>
    </w:p>
    <w:p w14:paraId="381D6396"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Collected only for valid purposes that we have clearly explained to you and not used in any way that is incompatible with those purposes.</w:t>
      </w:r>
    </w:p>
    <w:p w14:paraId="5A82476F"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Relevant to the purposes we have told you about and limited only to those purposes.</w:t>
      </w:r>
    </w:p>
    <w:p w14:paraId="52FB5446"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Accurate and kept up to date.</w:t>
      </w:r>
    </w:p>
    <w:p w14:paraId="0EDCF14D"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Kept only as long as necessary for the purposes we have told you about.</w:t>
      </w:r>
    </w:p>
    <w:p w14:paraId="4D21D1B7" w14:textId="77777777" w:rsidR="003A373E" w:rsidRDefault="00C272B5">
      <w:pPr>
        <w:numPr>
          <w:ilvl w:val="0"/>
          <w:numId w:val="10"/>
        </w:numPr>
        <w:pBdr>
          <w:top w:val="nil"/>
          <w:left w:val="nil"/>
          <w:bottom w:val="nil"/>
          <w:right w:val="nil"/>
          <w:between w:val="nil"/>
        </w:pBdr>
        <w:spacing w:after="120"/>
        <w:ind w:left="1080"/>
        <w:jc w:val="both"/>
        <w:rPr>
          <w:rFonts w:ascii="Open Sans" w:eastAsia="Open Sans" w:hAnsi="Open Sans" w:cs="Open Sans"/>
          <w:color w:val="000000"/>
        </w:rPr>
      </w:pPr>
      <w:r>
        <w:rPr>
          <w:rFonts w:ascii="Open Sans" w:eastAsia="Open Sans" w:hAnsi="Open Sans" w:cs="Open Sans"/>
          <w:color w:val="000000"/>
        </w:rPr>
        <w:t>Kept securely.</w:t>
      </w:r>
    </w:p>
    <w:p w14:paraId="257742E8"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8" w:name="_1t3h5sf" w:colFirst="0" w:colLast="0"/>
      <w:bookmarkEnd w:id="8"/>
      <w:r>
        <w:rPr>
          <w:rFonts w:ascii="Open Sans" w:eastAsia="Open Sans" w:hAnsi="Open Sans" w:cs="Open Sans"/>
          <w:b/>
          <w:color w:val="000000"/>
        </w:rPr>
        <w:lastRenderedPageBreak/>
        <w:t>The kind of information we hold about you</w:t>
      </w:r>
    </w:p>
    <w:p w14:paraId="6B4E878F"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Personal data, or personal information, means any information about an individual from which that person can be identified.  It does not include data where the identity has been removed (anonymous data).</w:t>
      </w:r>
    </w:p>
    <w:p w14:paraId="3EB36B84"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There are "special categories" of more sensitive personal data which require a higher level of protection.</w:t>
      </w:r>
    </w:p>
    <w:p w14:paraId="04307675"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will collect, store, and use the following categories of personal information about you:</w:t>
      </w:r>
    </w:p>
    <w:p w14:paraId="523D0F44"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Personal contact details such as name, title, addresses, telephone numbers, and personal email addresses.</w:t>
      </w:r>
    </w:p>
    <w:p w14:paraId="0B7F765A"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Date of birth.</w:t>
      </w:r>
    </w:p>
    <w:p w14:paraId="33EC1B96"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Gender.</w:t>
      </w:r>
    </w:p>
    <w:p w14:paraId="03EB0883"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Recruitment information (including copies of right to work documentation, identity records, references and other information included in a CV or cover letter or as part of the application process; insolvency and disqualifications).</w:t>
      </w:r>
    </w:p>
    <w:p w14:paraId="6AB233D9"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Details of your qualifications, skills, experience and employment history.</w:t>
      </w:r>
    </w:p>
    <w:p w14:paraId="517BF6C1"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Information about your entitlement to work in the UK.</w:t>
      </w:r>
    </w:p>
    <w:p w14:paraId="1BB62BAC" w14:textId="77777777" w:rsidR="003A373E" w:rsidRDefault="00C272B5">
      <w:pPr>
        <w:numPr>
          <w:ilvl w:val="0"/>
          <w:numId w:val="1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Declaration of interests and those of connected persons.</w:t>
      </w:r>
    </w:p>
    <w:p w14:paraId="36B62BFE"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We may also collect, store and use the following "special categories" of more sensitive personal information:</w:t>
      </w:r>
    </w:p>
    <w:p w14:paraId="05C28632" w14:textId="77777777" w:rsidR="003A373E" w:rsidRDefault="00C272B5">
      <w:pPr>
        <w:numPr>
          <w:ilvl w:val="0"/>
          <w:numId w:val="12"/>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Information about your health or medical conditions, race or ethnicity, religious beliefs, sexual orientation and political opinions.</w:t>
      </w:r>
    </w:p>
    <w:p w14:paraId="12A2D441" w14:textId="77777777" w:rsidR="003A373E" w:rsidRDefault="00C272B5">
      <w:pPr>
        <w:numPr>
          <w:ilvl w:val="0"/>
          <w:numId w:val="12"/>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 xml:space="preserve"> Information about criminal convictions and offences.</w:t>
      </w:r>
    </w:p>
    <w:p w14:paraId="0BB57BE9"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9" w:name="4d34og8" w:colFirst="0" w:colLast="0"/>
      <w:bookmarkStart w:id="10" w:name="_2s8eyo1" w:colFirst="0" w:colLast="0"/>
      <w:bookmarkEnd w:id="9"/>
      <w:bookmarkEnd w:id="10"/>
      <w:r>
        <w:rPr>
          <w:rFonts w:ascii="Open Sans" w:eastAsia="Open Sans" w:hAnsi="Open Sans" w:cs="Open Sans"/>
          <w:b/>
          <w:color w:val="000000"/>
        </w:rPr>
        <w:t>How is your personal information collected?</w:t>
      </w:r>
    </w:p>
    <w:p w14:paraId="4C5F5942"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collect personal information about volunteer applicants through the application and recruitment process, or directly from candidates.  We may collect this information in a variety of ways.  For example, data might be contained in application forms, CVs or resumes, obtained from your passport or other identity documents, or collected through interviews or other forms of assessment.</w:t>
      </w:r>
    </w:p>
    <w:p w14:paraId="00F01AFD"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may collect additional information from third parties such as references supplied by former employers, information from employment background check providers and information from criminal records checks, including Companies House, Charity Commission, professional associations and the Insolvency Service.  We will seek information from third parties only once a volunteer-role offer to you has been made and will inform you that we are doing so.</w:t>
      </w:r>
    </w:p>
    <w:p w14:paraId="1647FF81"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Data will be stored in a range of different places, including in your personnel file, in our HR management systems and in other IT systems (including our email system).</w:t>
      </w:r>
    </w:p>
    <w:p w14:paraId="6321B60E"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11" w:name="17dp8vu" w:colFirst="0" w:colLast="0"/>
      <w:bookmarkStart w:id="12" w:name="_3rdcrjn" w:colFirst="0" w:colLast="0"/>
      <w:bookmarkEnd w:id="11"/>
      <w:bookmarkEnd w:id="12"/>
      <w:r>
        <w:rPr>
          <w:rFonts w:ascii="Open Sans" w:eastAsia="Open Sans" w:hAnsi="Open Sans" w:cs="Open Sans"/>
          <w:b/>
          <w:color w:val="000000"/>
        </w:rPr>
        <w:lastRenderedPageBreak/>
        <w:t>How we will use information about you</w:t>
      </w:r>
    </w:p>
    <w:p w14:paraId="1F52134A"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will only use your personal information when the law allows us to.  Most commonly, we will use your personal information in the following circumstances:</w:t>
      </w:r>
    </w:p>
    <w:p w14:paraId="2ABAB1BC" w14:textId="77777777" w:rsidR="003A373E" w:rsidRDefault="00C272B5">
      <w:pPr>
        <w:numPr>
          <w:ilvl w:val="0"/>
          <w:numId w:val="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Where we need to perform undertakings that we have entered into with you.</w:t>
      </w:r>
    </w:p>
    <w:p w14:paraId="57414772" w14:textId="77777777" w:rsidR="003A373E" w:rsidRDefault="00C272B5">
      <w:pPr>
        <w:numPr>
          <w:ilvl w:val="0"/>
          <w:numId w:val="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Where we need to comply with a legal obligation.</w:t>
      </w:r>
    </w:p>
    <w:p w14:paraId="7E5ECB8F" w14:textId="77777777" w:rsidR="003A373E" w:rsidRDefault="00C272B5">
      <w:pPr>
        <w:numPr>
          <w:ilvl w:val="0"/>
          <w:numId w:val="1"/>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 xml:space="preserve">Where it is necessary for our legitimate interests (or those of a third party) and your interests and fundamental rights do not override those interests. </w:t>
      </w:r>
    </w:p>
    <w:p w14:paraId="15B4236A"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We may also use your personal information in the following situations, which are likely to be rare:</w:t>
      </w:r>
    </w:p>
    <w:p w14:paraId="3ABF53BA" w14:textId="77777777" w:rsidR="003A373E" w:rsidRDefault="00C272B5">
      <w:pPr>
        <w:numPr>
          <w:ilvl w:val="0"/>
          <w:numId w:val="2"/>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Where we need to protect your interests (or someone else's interests).</w:t>
      </w:r>
    </w:p>
    <w:p w14:paraId="58FBE594" w14:textId="77777777" w:rsidR="003A373E" w:rsidRDefault="00C272B5">
      <w:pPr>
        <w:numPr>
          <w:ilvl w:val="0"/>
          <w:numId w:val="2"/>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Where it is needed in the public interest or for official purposes.</w:t>
      </w:r>
    </w:p>
    <w:p w14:paraId="52A344E4" w14:textId="77777777" w:rsidR="003A373E" w:rsidRDefault="00C272B5">
      <w:pPr>
        <w:pStyle w:val="Heading2"/>
        <w:numPr>
          <w:ilvl w:val="1"/>
          <w:numId w:val="3"/>
        </w:numPr>
        <w:ind w:left="720"/>
        <w:rPr>
          <w:rFonts w:ascii="Open Sans" w:eastAsia="Open Sans" w:hAnsi="Open Sans" w:cs="Open Sans"/>
          <w:sz w:val="22"/>
          <w:szCs w:val="22"/>
        </w:rPr>
      </w:pPr>
      <w:bookmarkStart w:id="13" w:name="_26in1rg" w:colFirst="0" w:colLast="0"/>
      <w:bookmarkEnd w:id="13"/>
      <w:r>
        <w:rPr>
          <w:rFonts w:ascii="Open Sans" w:eastAsia="Open Sans" w:hAnsi="Open Sans" w:cs="Open Sans"/>
          <w:sz w:val="22"/>
          <w:szCs w:val="22"/>
        </w:rPr>
        <w:t>Situations in which we will use your personal information</w:t>
      </w:r>
    </w:p>
    <w:p w14:paraId="5C96CEC5"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We need all the categories of information in the list above (see paragraphs 11 and 12) primarily to take steps at your request prior to entering into a volunteering agreement with you.  </w:t>
      </w:r>
    </w:p>
    <w:p w14:paraId="208743A5"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bookmarkStart w:id="14" w:name="_lnxbz9" w:colFirst="0" w:colLast="0"/>
      <w:bookmarkEnd w:id="14"/>
      <w:r>
        <w:rPr>
          <w:rFonts w:ascii="Open Sans" w:eastAsia="Open Sans" w:hAnsi="Open Sans" w:cs="Open Sans"/>
          <w:color w:val="000000"/>
        </w:rPr>
        <w:t xml:space="preserve">We have a legitimate interest in processing personal data during the recruitment process and for keeping records of the process.  Processing data from volunteer applicants allows us to manage the recruitment process, assess and confirm a candidate's suitability for volunteering and decide to whom to offer a role.  </w:t>
      </w:r>
    </w:p>
    <w:p w14:paraId="003ACFE3"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The situations in which we will process your personal information are listed below. </w:t>
      </w:r>
    </w:p>
    <w:p w14:paraId="6B45DAC1"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Making a decision about your recruitment or appointment.</w:t>
      </w:r>
    </w:p>
    <w:p w14:paraId="71E60D28"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Checking you are legally entitled to work in the UK.</w:t>
      </w:r>
    </w:p>
    <w:p w14:paraId="2193A71A"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Maintaining accurate and up-to-date applicant and recruitment records and contact details.</w:t>
      </w:r>
    </w:p>
    <w:p w14:paraId="387E55C1"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Assessing qualifications, skills, experience or performance for a particular role or task.</w:t>
      </w:r>
    </w:p>
    <w:p w14:paraId="61ACA7A0"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Dealing with legal disputes involving you; and responding to and defending legal claims.</w:t>
      </w:r>
    </w:p>
    <w:p w14:paraId="37A78F26"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Complying with health and safety obligations.</w:t>
      </w:r>
    </w:p>
    <w:p w14:paraId="322B7F78"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Equal opportunities and diversity monitoring.</w:t>
      </w:r>
    </w:p>
    <w:p w14:paraId="49C5F031"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To prevent fraud.</w:t>
      </w:r>
    </w:p>
    <w:p w14:paraId="499C5A39" w14:textId="77777777" w:rsidR="003A373E" w:rsidRDefault="00C272B5">
      <w:pPr>
        <w:numPr>
          <w:ilvl w:val="0"/>
          <w:numId w:val="4"/>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To assess conflict of interests that may affect decision-making.</w:t>
      </w:r>
    </w:p>
    <w:p w14:paraId="0E3E0F0E"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For some roles, we are obliged to seek information about criminal convictions and offences.  Where we seek this information, we do so because it is necessary for us to carry out our obligations and exercise specific rights in relation to volunteering with us.</w:t>
      </w:r>
    </w:p>
    <w:p w14:paraId="7DD45776"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 xml:space="preserve">Some of the above grounds for processing will overlap and there may be several grounds which justify our use of your personal information. </w:t>
      </w:r>
    </w:p>
    <w:p w14:paraId="562C3FBA" w14:textId="77777777" w:rsidR="003A373E" w:rsidRDefault="00C272B5">
      <w:pPr>
        <w:pStyle w:val="Heading2"/>
        <w:numPr>
          <w:ilvl w:val="1"/>
          <w:numId w:val="3"/>
        </w:numPr>
        <w:ind w:left="720"/>
        <w:rPr>
          <w:rFonts w:ascii="Open Sans" w:eastAsia="Open Sans" w:hAnsi="Open Sans" w:cs="Open Sans"/>
          <w:sz w:val="22"/>
          <w:szCs w:val="22"/>
        </w:rPr>
      </w:pPr>
      <w:bookmarkStart w:id="15" w:name="_35nkun2" w:colFirst="0" w:colLast="0"/>
      <w:bookmarkEnd w:id="15"/>
      <w:r>
        <w:rPr>
          <w:rFonts w:ascii="Open Sans" w:eastAsia="Open Sans" w:hAnsi="Open Sans" w:cs="Open Sans"/>
          <w:sz w:val="22"/>
          <w:szCs w:val="22"/>
        </w:rPr>
        <w:lastRenderedPageBreak/>
        <w:t>Who has access to data?</w:t>
      </w:r>
    </w:p>
    <w:p w14:paraId="7A95B821"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 xml:space="preserve">Your information may be shared internally for the purposes of the recruitment exercise.  This includes members of the recruitment team, interviewers involved in the recruitment process, managers in the business area with a vacancy and IT staff if access to the data is necessary for the performance of their roles.  </w:t>
      </w:r>
    </w:p>
    <w:p w14:paraId="5CC5C9F7"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We will not share your data with third parties, unless your application is successful. We will then share your data with your referees, and the Disclosure and Barring Service to obtain necessary criminal records checks.</w:t>
      </w:r>
    </w:p>
    <w:p w14:paraId="2AE1EBDD" w14:textId="77777777" w:rsidR="003A373E" w:rsidRDefault="00C272B5">
      <w:pPr>
        <w:pStyle w:val="Heading3"/>
        <w:numPr>
          <w:ilvl w:val="2"/>
          <w:numId w:val="3"/>
        </w:numPr>
        <w:ind w:left="720"/>
        <w:rPr>
          <w:rFonts w:ascii="Open Sans" w:eastAsia="Open Sans" w:hAnsi="Open Sans" w:cs="Open Sans"/>
          <w:b w:val="0"/>
          <w:u w:val="single"/>
        </w:rPr>
      </w:pPr>
      <w:bookmarkStart w:id="16" w:name="_1ksv4uv" w:colFirst="0" w:colLast="0"/>
      <w:bookmarkEnd w:id="16"/>
      <w:r>
        <w:rPr>
          <w:rFonts w:ascii="Open Sans" w:eastAsia="Open Sans" w:hAnsi="Open Sans" w:cs="Open Sans"/>
          <w:b w:val="0"/>
          <w:u w:val="single"/>
        </w:rPr>
        <w:t>Transferring information outside the EU</w:t>
      </w:r>
    </w:p>
    <w:p w14:paraId="38223CAD"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For the purposes of cloud storage and retrieval, we may transfer the personal information we collect about you to the USA where the third party participates in annual self-certification with the </w:t>
      </w:r>
      <w:hyperlink r:id="rId9">
        <w:r>
          <w:rPr>
            <w:rFonts w:ascii="Open Sans" w:eastAsia="Open Sans" w:hAnsi="Open Sans" w:cs="Open Sans"/>
            <w:b/>
            <w:color w:val="4472C4"/>
            <w:u w:val="single"/>
          </w:rPr>
          <w:t>EU-US Privacy Shield</w:t>
        </w:r>
      </w:hyperlink>
      <w:r>
        <w:rPr>
          <w:rFonts w:ascii="Open Sans" w:eastAsia="Open Sans" w:hAnsi="Open Sans" w:cs="Open Sans"/>
          <w:color w:val="000000"/>
        </w:rPr>
        <w:t xml:space="preserve"> </w:t>
      </w:r>
      <w:r>
        <w:rPr>
          <w:rFonts w:ascii="Open Sans" w:eastAsia="Open Sans" w:hAnsi="Open Sans" w:cs="Open Sans"/>
          <w:color w:val="000000"/>
          <w:sz w:val="16"/>
          <w:szCs w:val="16"/>
        </w:rPr>
        <w:t>[http://ec.europa.eu/newsroom/just/item-detail.cfm?item_id=605819]</w:t>
      </w:r>
      <w:r>
        <w:rPr>
          <w:rFonts w:ascii="Open Sans" w:eastAsia="Open Sans" w:hAnsi="Open Sans" w:cs="Open Sans"/>
          <w:color w:val="000000"/>
        </w:rPr>
        <w:t>.  This means that the country to which we transfer your data is considered by the European Commission to provide an adequate level of protection for your personal information and lives up to the requirements of the European Court of Justice.</w:t>
      </w:r>
    </w:p>
    <w:p w14:paraId="147E85F4" w14:textId="77777777" w:rsidR="003A373E" w:rsidRDefault="00C272B5">
      <w:pPr>
        <w:pStyle w:val="Heading2"/>
        <w:numPr>
          <w:ilvl w:val="1"/>
          <w:numId w:val="3"/>
        </w:numPr>
        <w:ind w:left="720"/>
        <w:rPr>
          <w:rFonts w:ascii="Open Sans" w:eastAsia="Open Sans" w:hAnsi="Open Sans" w:cs="Open Sans"/>
          <w:sz w:val="22"/>
          <w:szCs w:val="22"/>
        </w:rPr>
      </w:pPr>
      <w:bookmarkStart w:id="17" w:name="_44sinio" w:colFirst="0" w:colLast="0"/>
      <w:bookmarkEnd w:id="17"/>
      <w:r>
        <w:rPr>
          <w:rFonts w:ascii="Open Sans" w:eastAsia="Open Sans" w:hAnsi="Open Sans" w:cs="Open Sans"/>
          <w:sz w:val="22"/>
          <w:szCs w:val="22"/>
        </w:rPr>
        <w:t>What if you do not provide personal information?</w:t>
      </w:r>
    </w:p>
    <w:p w14:paraId="54E59198"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You are under no statutory or contractual obligation to provide data to us during the recruitment process. However, if you do not provide the information, we may not be able to process your application properly or at all.</w:t>
      </w:r>
    </w:p>
    <w:p w14:paraId="060F57A7" w14:textId="77777777" w:rsidR="003A373E" w:rsidRDefault="00C272B5">
      <w:pPr>
        <w:pStyle w:val="Heading2"/>
        <w:numPr>
          <w:ilvl w:val="1"/>
          <w:numId w:val="3"/>
        </w:numPr>
        <w:ind w:left="720"/>
        <w:rPr>
          <w:rFonts w:ascii="Open Sans" w:eastAsia="Open Sans" w:hAnsi="Open Sans" w:cs="Open Sans"/>
          <w:sz w:val="22"/>
          <w:szCs w:val="22"/>
        </w:rPr>
      </w:pPr>
      <w:bookmarkStart w:id="18" w:name="z337ya" w:colFirst="0" w:colLast="0"/>
      <w:bookmarkStart w:id="19" w:name="_2jxsxqh" w:colFirst="0" w:colLast="0"/>
      <w:bookmarkEnd w:id="18"/>
      <w:bookmarkEnd w:id="19"/>
      <w:r>
        <w:rPr>
          <w:rFonts w:ascii="Open Sans" w:eastAsia="Open Sans" w:hAnsi="Open Sans" w:cs="Open Sans"/>
          <w:sz w:val="22"/>
          <w:szCs w:val="22"/>
        </w:rPr>
        <w:t xml:space="preserve">How we use particularly sensitive personal information </w:t>
      </w:r>
    </w:p>
    <w:p w14:paraId="15A25692"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this data.  We may process special categories of personal information in the following circumstances:</w:t>
      </w:r>
    </w:p>
    <w:p w14:paraId="0FDFDBA9" w14:textId="77777777" w:rsidR="003A373E" w:rsidRDefault="00C272B5">
      <w:pPr>
        <w:numPr>
          <w:ilvl w:val="0"/>
          <w:numId w:val="5"/>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In limited circumstances, with your explicit written consent.</w:t>
      </w:r>
    </w:p>
    <w:p w14:paraId="19FA93DA" w14:textId="77777777" w:rsidR="003A373E" w:rsidRDefault="00C272B5">
      <w:pPr>
        <w:numPr>
          <w:ilvl w:val="0"/>
          <w:numId w:val="5"/>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 xml:space="preserve">Where we need to carry out our legal obligations (such as those in relation to applicants with disabilities).  We will use information about your physical or mental health, or disability status, to ensure your health and safety in the workplace and to assess your fitness to participate. </w:t>
      </w:r>
    </w:p>
    <w:p w14:paraId="3D06C12D" w14:textId="77777777" w:rsidR="003A373E" w:rsidRDefault="00C272B5">
      <w:pPr>
        <w:numPr>
          <w:ilvl w:val="0"/>
          <w:numId w:val="5"/>
        </w:numPr>
        <w:pBdr>
          <w:top w:val="nil"/>
          <w:left w:val="nil"/>
          <w:bottom w:val="nil"/>
          <w:right w:val="nil"/>
          <w:between w:val="nil"/>
        </w:pBdr>
        <w:spacing w:before="120" w:after="0"/>
        <w:ind w:left="1080"/>
        <w:jc w:val="both"/>
        <w:rPr>
          <w:rFonts w:ascii="Open Sans" w:eastAsia="Open Sans" w:hAnsi="Open Sans" w:cs="Open Sans"/>
        </w:rPr>
      </w:pPr>
      <w:r>
        <w:rPr>
          <w:rFonts w:ascii="Open Sans" w:eastAsia="Open Sans" w:hAnsi="Open Sans" w:cs="Open Sans"/>
          <w:color w:val="000000"/>
        </w:rPr>
        <w:t>Where it is needed in the public interest, such as for equal opportunities monitoring.  We will use information about your race or national or ethnic origin, religious, philosophical or moral beliefs, or your sexual life or sexual orientation, to ensure meaningful equal opportunity monitoring and reporting.  Data that we use for these purposes is anonymised or is collected with the express consent of applicants, which can be withdrawn at any time.  Applicants are entirely free to decide whether or not to provide this data and there are no consequences of not doing so.</w:t>
      </w:r>
    </w:p>
    <w:p w14:paraId="472DB0EA" w14:textId="77777777" w:rsidR="003A373E" w:rsidRDefault="00C272B5">
      <w:pPr>
        <w:numPr>
          <w:ilvl w:val="0"/>
          <w:numId w:val="9"/>
        </w:numPr>
        <w:pBdr>
          <w:top w:val="nil"/>
          <w:left w:val="nil"/>
          <w:bottom w:val="nil"/>
          <w:right w:val="nil"/>
          <w:between w:val="nil"/>
        </w:pBdr>
        <w:spacing w:before="120" w:after="120"/>
        <w:ind w:left="720" w:hanging="720"/>
        <w:jc w:val="both"/>
        <w:rPr>
          <w:rFonts w:ascii="Open Sans" w:eastAsia="Open Sans" w:hAnsi="Open Sans" w:cs="Open Sans"/>
          <w:color w:val="000000"/>
        </w:rPr>
      </w:pPr>
      <w:r>
        <w:rPr>
          <w:rFonts w:ascii="Open Sans" w:eastAsia="Open Sans" w:hAnsi="Open Sans" w:cs="Open Sans"/>
          <w:color w:val="00000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EE8EB7B" w14:textId="77777777" w:rsidR="003A373E" w:rsidRDefault="00C272B5">
      <w:pPr>
        <w:pStyle w:val="Heading2"/>
        <w:numPr>
          <w:ilvl w:val="1"/>
          <w:numId w:val="3"/>
        </w:numPr>
        <w:ind w:left="720"/>
        <w:rPr>
          <w:rFonts w:ascii="Open Sans" w:eastAsia="Open Sans" w:hAnsi="Open Sans" w:cs="Open Sans"/>
          <w:sz w:val="22"/>
          <w:szCs w:val="22"/>
        </w:rPr>
      </w:pPr>
      <w:bookmarkStart w:id="20" w:name="3j2qqm3" w:colFirst="0" w:colLast="0"/>
      <w:bookmarkStart w:id="21" w:name="_1y810tw" w:colFirst="0" w:colLast="0"/>
      <w:bookmarkEnd w:id="20"/>
      <w:bookmarkEnd w:id="21"/>
      <w:r>
        <w:rPr>
          <w:rFonts w:ascii="Open Sans" w:eastAsia="Open Sans" w:hAnsi="Open Sans" w:cs="Open Sans"/>
          <w:sz w:val="22"/>
          <w:szCs w:val="22"/>
        </w:rPr>
        <w:lastRenderedPageBreak/>
        <w:t>Information about criminal convictions</w:t>
      </w:r>
    </w:p>
    <w:p w14:paraId="089EABCC"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may only use information relating to criminal convictions where the law allows us to do so.  This will usually be where that processing is necessary to carry out our obligations and provided we do so in line with our data protection policy.</w:t>
      </w:r>
    </w:p>
    <w:p w14:paraId="4A3169FB"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Less commonly, we may use information relating to criminal convictions where it is necessary in relation to establishing or defending legal claims, where it is necessary to protect your interests (or someone else's interests) and you are not capable of giving your consent, or where you have already made the information public.</w:t>
      </w:r>
    </w:p>
    <w:p w14:paraId="64BB96DA"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We envisage that we will hold information about criminal convictions where disclosed in an application or by the Disclosure and Baring Service. </w:t>
      </w:r>
    </w:p>
    <w:p w14:paraId="0B970CC7"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We will only collect information about unspent convictions under The Rehabilitation of Offenders Act 1974 if it is appropriate given the nature of the role and where we are legally able to do so.  Where appropriate, we will collect information about unspent convictions as part of the recruitment process or we may be notified of that information directly by you in the course of the recruitment exercise.  </w:t>
      </w:r>
    </w:p>
    <w:p w14:paraId="3CD1F121" w14:textId="77777777" w:rsidR="003A373E" w:rsidRDefault="00C272B5">
      <w:pPr>
        <w:pStyle w:val="Heading2"/>
        <w:numPr>
          <w:ilvl w:val="1"/>
          <w:numId w:val="3"/>
        </w:numPr>
        <w:ind w:left="720"/>
        <w:rPr>
          <w:rFonts w:ascii="Open Sans" w:eastAsia="Open Sans" w:hAnsi="Open Sans" w:cs="Open Sans"/>
          <w:sz w:val="22"/>
          <w:szCs w:val="22"/>
        </w:rPr>
      </w:pPr>
      <w:bookmarkStart w:id="22" w:name="4i7ojhp" w:colFirst="0" w:colLast="0"/>
      <w:bookmarkStart w:id="23" w:name="_2xcytpi" w:colFirst="0" w:colLast="0"/>
      <w:bookmarkEnd w:id="22"/>
      <w:bookmarkEnd w:id="23"/>
      <w:r>
        <w:rPr>
          <w:rFonts w:ascii="Open Sans" w:eastAsia="Open Sans" w:hAnsi="Open Sans" w:cs="Open Sans"/>
          <w:sz w:val="22"/>
          <w:szCs w:val="22"/>
        </w:rPr>
        <w:t>Automated decision-making</w:t>
      </w:r>
    </w:p>
    <w:p w14:paraId="5D1C59BA"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Automated decision-making takes place when an electronic system uses personal information to make a decision without human intervention.  We do not envisage that any decisions will be taken about you using automated means, however we will notify you in writing if this position changes.</w:t>
      </w:r>
    </w:p>
    <w:p w14:paraId="23AB0D23" w14:textId="77777777" w:rsidR="003A373E" w:rsidRDefault="00C272B5">
      <w:pPr>
        <w:pStyle w:val="Heading2"/>
        <w:numPr>
          <w:ilvl w:val="1"/>
          <w:numId w:val="3"/>
        </w:numPr>
        <w:ind w:left="720"/>
        <w:rPr>
          <w:rFonts w:ascii="Open Sans" w:eastAsia="Open Sans" w:hAnsi="Open Sans" w:cs="Open Sans"/>
          <w:sz w:val="22"/>
          <w:szCs w:val="22"/>
        </w:rPr>
      </w:pPr>
      <w:bookmarkStart w:id="24" w:name="1ci93xb" w:colFirst="0" w:colLast="0"/>
      <w:bookmarkStart w:id="25" w:name="_3whwml4" w:colFirst="0" w:colLast="0"/>
      <w:bookmarkEnd w:id="24"/>
      <w:bookmarkEnd w:id="25"/>
      <w:r>
        <w:rPr>
          <w:rFonts w:ascii="Open Sans" w:eastAsia="Open Sans" w:hAnsi="Open Sans" w:cs="Open Sans"/>
          <w:sz w:val="22"/>
          <w:szCs w:val="22"/>
        </w:rPr>
        <w:t>Data security</w:t>
      </w:r>
    </w:p>
    <w:p w14:paraId="7423C603"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have put in place appropriate security measures to prevent your personal information from being accidentally lost, used or accessed in an unauthorised way, altered or disclosed.  In addition, we limit access to your personal information to those trustees, employees, agents, contractors and other third parties who have a business need to know.  They will only process your personal information on our instructions (unless required to do so by law) and they are subject to a duty of confidentiality.  Details of these measures are available upon request.</w:t>
      </w:r>
    </w:p>
    <w:p w14:paraId="1B705A2D"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have put in place procedures to deal with any suspected data security breach and will notify you and any applicable regulator of a suspected breach where we are legally required to do so.</w:t>
      </w:r>
    </w:p>
    <w:p w14:paraId="40403834" w14:textId="77777777" w:rsidR="003A373E" w:rsidRDefault="00C272B5">
      <w:pPr>
        <w:pStyle w:val="Heading2"/>
        <w:numPr>
          <w:ilvl w:val="1"/>
          <w:numId w:val="3"/>
        </w:numPr>
        <w:ind w:left="720"/>
        <w:rPr>
          <w:rFonts w:ascii="Open Sans" w:eastAsia="Open Sans" w:hAnsi="Open Sans" w:cs="Open Sans"/>
          <w:sz w:val="22"/>
          <w:szCs w:val="22"/>
        </w:rPr>
      </w:pPr>
      <w:bookmarkStart w:id="26" w:name="2bn6wsx" w:colFirst="0" w:colLast="0"/>
      <w:bookmarkStart w:id="27" w:name="_qsh70q" w:colFirst="0" w:colLast="0"/>
      <w:bookmarkEnd w:id="26"/>
      <w:bookmarkEnd w:id="27"/>
      <w:r>
        <w:rPr>
          <w:rFonts w:ascii="Open Sans" w:eastAsia="Open Sans" w:hAnsi="Open Sans" w:cs="Open Sans"/>
          <w:sz w:val="22"/>
          <w:szCs w:val="22"/>
        </w:rPr>
        <w:t>Data retention</w:t>
      </w:r>
    </w:p>
    <w:p w14:paraId="7AB90425" w14:textId="77777777" w:rsidR="003A373E" w:rsidRDefault="00C272B5">
      <w:pPr>
        <w:pStyle w:val="Heading3"/>
        <w:numPr>
          <w:ilvl w:val="2"/>
          <w:numId w:val="3"/>
        </w:numPr>
        <w:spacing w:before="120"/>
        <w:ind w:left="720"/>
        <w:rPr>
          <w:rFonts w:ascii="Open Sans" w:eastAsia="Open Sans" w:hAnsi="Open Sans" w:cs="Open Sans"/>
          <w:b w:val="0"/>
          <w:u w:val="single"/>
        </w:rPr>
      </w:pPr>
      <w:bookmarkStart w:id="28" w:name="_3as4poj" w:colFirst="0" w:colLast="0"/>
      <w:bookmarkEnd w:id="28"/>
      <w:r>
        <w:rPr>
          <w:rFonts w:ascii="Open Sans" w:eastAsia="Open Sans" w:hAnsi="Open Sans" w:cs="Open Sans"/>
          <w:b w:val="0"/>
          <w:u w:val="single"/>
        </w:rPr>
        <w:t>How long will you use my information for?</w:t>
      </w:r>
    </w:p>
    <w:p w14:paraId="26E0F6CE"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will only retain your personal information for as long as necessary to fulfil the purposes for which we collected it, including for the purposes of satisfying any legal, accounting, or reporting requirements. If your application for volunteering role is unsuccessful, we will hold your data on file for 6 months after the end of the relevant recruitment process.  At the end of that period, your data is deleted or destroyed, unless you consent for other purposes.</w:t>
      </w:r>
    </w:p>
    <w:p w14:paraId="1F68FDF3"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If your application for volunteering is successful, personal data gathered during the recruitment process will be transferred to your personnel file and retained during your volunteering period.  The periods for which your data will be held will be provided to you in a new privacy notice.</w:t>
      </w:r>
    </w:p>
    <w:p w14:paraId="19E32733"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lastRenderedPageBreak/>
        <w:t xml:space="preserve">In some circumstances we may anonymise your personal information so that it can no longer be associated with you, in which case we may use that information without further notice to you. </w:t>
      </w:r>
    </w:p>
    <w:p w14:paraId="3A6393CA"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29" w:name="49x2ik5" w:colFirst="0" w:colLast="0"/>
      <w:bookmarkStart w:id="30" w:name="_1pxezwc" w:colFirst="0" w:colLast="0"/>
      <w:bookmarkEnd w:id="29"/>
      <w:bookmarkEnd w:id="30"/>
      <w:r>
        <w:rPr>
          <w:rFonts w:ascii="Open Sans" w:eastAsia="Open Sans" w:hAnsi="Open Sans" w:cs="Open Sans"/>
          <w:b/>
          <w:color w:val="000000"/>
        </w:rPr>
        <w:t xml:space="preserve">Rights of access, correction, erasure, and restriction </w:t>
      </w:r>
    </w:p>
    <w:p w14:paraId="19297212" w14:textId="77777777" w:rsidR="003A373E" w:rsidRDefault="00C272B5">
      <w:pPr>
        <w:pStyle w:val="Heading2"/>
        <w:numPr>
          <w:ilvl w:val="1"/>
          <w:numId w:val="3"/>
        </w:numPr>
        <w:ind w:left="720"/>
        <w:rPr>
          <w:rFonts w:ascii="Open Sans" w:eastAsia="Open Sans" w:hAnsi="Open Sans" w:cs="Open Sans"/>
          <w:sz w:val="22"/>
          <w:szCs w:val="22"/>
        </w:rPr>
      </w:pPr>
      <w:bookmarkStart w:id="31" w:name="_2p2csry" w:colFirst="0" w:colLast="0"/>
      <w:bookmarkEnd w:id="31"/>
      <w:r>
        <w:rPr>
          <w:rFonts w:ascii="Open Sans" w:eastAsia="Open Sans" w:hAnsi="Open Sans" w:cs="Open Sans"/>
          <w:sz w:val="22"/>
          <w:szCs w:val="22"/>
        </w:rPr>
        <w:t>Your duty to inform us of changes</w:t>
      </w:r>
    </w:p>
    <w:p w14:paraId="6609CD2A"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 xml:space="preserve">It is important that the personal information we hold about you is accurate and current. Please keep us informed if your personal information changes during the recruitment process. </w:t>
      </w:r>
    </w:p>
    <w:p w14:paraId="2110C00B" w14:textId="77777777" w:rsidR="003A373E" w:rsidRDefault="00C272B5">
      <w:pPr>
        <w:pStyle w:val="Heading2"/>
        <w:numPr>
          <w:ilvl w:val="1"/>
          <w:numId w:val="3"/>
        </w:numPr>
        <w:ind w:left="720"/>
        <w:rPr>
          <w:rFonts w:ascii="Open Sans" w:eastAsia="Open Sans" w:hAnsi="Open Sans" w:cs="Open Sans"/>
          <w:sz w:val="22"/>
          <w:szCs w:val="22"/>
        </w:rPr>
      </w:pPr>
      <w:bookmarkStart w:id="32" w:name="_147n2zr" w:colFirst="0" w:colLast="0"/>
      <w:bookmarkEnd w:id="32"/>
      <w:r>
        <w:rPr>
          <w:rFonts w:ascii="Open Sans" w:eastAsia="Open Sans" w:hAnsi="Open Sans" w:cs="Open Sans"/>
          <w:sz w:val="22"/>
          <w:szCs w:val="22"/>
        </w:rPr>
        <w:t>Your rights in connection with personal information</w:t>
      </w:r>
    </w:p>
    <w:p w14:paraId="1AA41C2C"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Under certain circumstances, by law you have the right to:</w:t>
      </w:r>
    </w:p>
    <w:p w14:paraId="24D983FA"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t xml:space="preserve">Request access </w:t>
      </w:r>
      <w:r>
        <w:rPr>
          <w:rFonts w:ascii="Open Sans" w:eastAsia="Open Sans" w:hAnsi="Open Sans" w:cs="Open Sans"/>
          <w:color w:val="000000"/>
        </w:rPr>
        <w:t>to your personal information (commonly known as a "data subject access request").  This enables you to receive a copy of the personal information we hold about you and to check that we are lawfully processing it.</w:t>
      </w:r>
    </w:p>
    <w:p w14:paraId="47A8C5F1"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t xml:space="preserve">Request correction </w:t>
      </w:r>
      <w:r>
        <w:rPr>
          <w:rFonts w:ascii="Open Sans" w:eastAsia="Open Sans" w:hAnsi="Open Sans" w:cs="Open Sans"/>
          <w:color w:val="000000"/>
        </w:rPr>
        <w:t>of the personal information that we hold about you.  This enables you to have any incomplete or inaccurate information we hold about you corrected.</w:t>
      </w:r>
    </w:p>
    <w:p w14:paraId="30BE8A44"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t xml:space="preserve">Request erasure </w:t>
      </w:r>
      <w:r>
        <w:rPr>
          <w:rFonts w:ascii="Open Sans" w:eastAsia="Open Sans" w:hAnsi="Open Sans" w:cs="Open Sans"/>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8CB12C5" w14:textId="77777777" w:rsidR="003A373E" w:rsidRDefault="00C272B5">
      <w:pPr>
        <w:spacing w:after="0"/>
        <w:rPr>
          <w:rFonts w:ascii="Open Sans" w:eastAsia="Open Sans" w:hAnsi="Open Sans" w:cs="Open Sans"/>
          <w:b/>
        </w:rPr>
      </w:pPr>
      <w:r>
        <w:br w:type="page"/>
      </w:r>
    </w:p>
    <w:p w14:paraId="419BCEA8"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lastRenderedPageBreak/>
        <w:t xml:space="preserve">Object to processing </w:t>
      </w:r>
      <w:r>
        <w:rPr>
          <w:rFonts w:ascii="Open Sans" w:eastAsia="Open Sans" w:hAnsi="Open Sans" w:cs="Open Sans"/>
          <w:color w:val="000000"/>
        </w:rPr>
        <w:t xml:space="preserve">of your personal information where we are relying on a legitimate interest (or those of a third party) and there is something about your particular situation which makes you want to object to processing on this ground.  </w:t>
      </w:r>
      <w:r>
        <w:rPr>
          <w:rFonts w:ascii="Open Sans" w:eastAsia="Open Sans" w:hAnsi="Open Sans" w:cs="Open Sans"/>
          <w:color w:val="000000"/>
          <w:u w:val="single"/>
        </w:rPr>
        <w:t>You also have the right to object where we are processing your personal information for direct marketing purposes.</w:t>
      </w:r>
    </w:p>
    <w:p w14:paraId="1153DAA0"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t xml:space="preserve">Request the restriction of processing </w:t>
      </w:r>
      <w:r>
        <w:rPr>
          <w:rFonts w:ascii="Open Sans" w:eastAsia="Open Sans" w:hAnsi="Open Sans" w:cs="Open Sans"/>
          <w:color w:val="000000"/>
        </w:rPr>
        <w:t>of your personal information.  This enables you to ask us to suspend the processing of personal information about you, for example if you want us to establish its accuracy or the reason for processing it.</w:t>
      </w:r>
    </w:p>
    <w:p w14:paraId="58F6EC90" w14:textId="77777777" w:rsidR="003A373E" w:rsidRDefault="00C272B5">
      <w:pPr>
        <w:numPr>
          <w:ilvl w:val="0"/>
          <w:numId w:val="7"/>
        </w:numPr>
        <w:pBdr>
          <w:top w:val="nil"/>
          <w:left w:val="nil"/>
          <w:bottom w:val="nil"/>
          <w:right w:val="nil"/>
          <w:between w:val="nil"/>
        </w:pBdr>
        <w:spacing w:before="240" w:after="120"/>
        <w:ind w:left="1080"/>
        <w:jc w:val="both"/>
        <w:rPr>
          <w:rFonts w:ascii="Open Sans" w:eastAsia="Open Sans" w:hAnsi="Open Sans" w:cs="Open Sans"/>
        </w:rPr>
      </w:pPr>
      <w:r>
        <w:rPr>
          <w:rFonts w:ascii="Open Sans" w:eastAsia="Open Sans" w:hAnsi="Open Sans" w:cs="Open Sans"/>
          <w:b/>
          <w:color w:val="000000"/>
        </w:rPr>
        <w:t xml:space="preserve">Request the transfer </w:t>
      </w:r>
      <w:r>
        <w:rPr>
          <w:rFonts w:ascii="Open Sans" w:eastAsia="Open Sans" w:hAnsi="Open Sans" w:cs="Open Sans"/>
          <w:color w:val="000000"/>
        </w:rPr>
        <w:t xml:space="preserve">of your personal information to another party. </w:t>
      </w:r>
    </w:p>
    <w:p w14:paraId="13DE323F"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If you want to review, verify, correct or request erasure of your personal information, object to the processing of your personal data, or request that we transfer a copy of your personal information to another party, please contact the Data Manager in writing.</w:t>
      </w:r>
    </w:p>
    <w:p w14:paraId="4E3A5DDF" w14:textId="77777777" w:rsidR="003A373E" w:rsidRDefault="00C272B5">
      <w:pPr>
        <w:pStyle w:val="Heading3"/>
        <w:numPr>
          <w:ilvl w:val="2"/>
          <w:numId w:val="3"/>
        </w:numPr>
        <w:ind w:left="720"/>
        <w:rPr>
          <w:rFonts w:ascii="Open Sans" w:eastAsia="Open Sans" w:hAnsi="Open Sans" w:cs="Open Sans"/>
          <w:b w:val="0"/>
          <w:u w:val="single"/>
        </w:rPr>
      </w:pPr>
      <w:bookmarkStart w:id="33" w:name="_3o7alnk" w:colFirst="0" w:colLast="0"/>
      <w:bookmarkEnd w:id="33"/>
      <w:r>
        <w:rPr>
          <w:rFonts w:ascii="Open Sans" w:eastAsia="Open Sans" w:hAnsi="Open Sans" w:cs="Open Sans"/>
          <w:b w:val="0"/>
          <w:u w:val="single"/>
        </w:rPr>
        <w:t>No fee usually required</w:t>
      </w:r>
    </w:p>
    <w:p w14:paraId="30301CB0"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You will not have to pay a fee to access your personal information (or to exercise any of the other rights).  However, we may charge a reasonable fee if your request for access is clearly unfounded or excessive.  Alternatively, we may refuse to comply with the request in those circumstances.</w:t>
      </w:r>
    </w:p>
    <w:p w14:paraId="40C95C43" w14:textId="77777777" w:rsidR="003A373E" w:rsidRDefault="00C272B5">
      <w:pPr>
        <w:pStyle w:val="Heading3"/>
        <w:numPr>
          <w:ilvl w:val="2"/>
          <w:numId w:val="3"/>
        </w:numPr>
        <w:ind w:left="720"/>
        <w:rPr>
          <w:rFonts w:ascii="Open Sans" w:eastAsia="Open Sans" w:hAnsi="Open Sans" w:cs="Open Sans"/>
          <w:b w:val="0"/>
          <w:u w:val="single"/>
        </w:rPr>
      </w:pPr>
      <w:bookmarkStart w:id="34" w:name="_23ckvvd" w:colFirst="0" w:colLast="0"/>
      <w:bookmarkEnd w:id="34"/>
      <w:r>
        <w:rPr>
          <w:rFonts w:ascii="Open Sans" w:eastAsia="Open Sans" w:hAnsi="Open Sans" w:cs="Open Sans"/>
          <w:b w:val="0"/>
          <w:u w:val="single"/>
        </w:rPr>
        <w:t>What we may need from you</w:t>
      </w:r>
    </w:p>
    <w:p w14:paraId="07E54565"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1A3D903" w14:textId="77777777" w:rsidR="003A373E" w:rsidRDefault="00C272B5">
      <w:pPr>
        <w:pStyle w:val="Heading2"/>
        <w:numPr>
          <w:ilvl w:val="1"/>
          <w:numId w:val="3"/>
        </w:numPr>
        <w:ind w:left="720"/>
        <w:rPr>
          <w:rFonts w:ascii="Open Sans" w:eastAsia="Open Sans" w:hAnsi="Open Sans" w:cs="Open Sans"/>
          <w:sz w:val="22"/>
          <w:szCs w:val="22"/>
        </w:rPr>
      </w:pPr>
      <w:bookmarkStart w:id="35" w:name="ihv636" w:colFirst="0" w:colLast="0"/>
      <w:bookmarkStart w:id="36" w:name="_32hioqz" w:colFirst="0" w:colLast="0"/>
      <w:bookmarkEnd w:id="35"/>
      <w:bookmarkEnd w:id="36"/>
      <w:r>
        <w:rPr>
          <w:rFonts w:ascii="Open Sans" w:eastAsia="Open Sans" w:hAnsi="Open Sans" w:cs="Open Sans"/>
          <w:sz w:val="22"/>
          <w:szCs w:val="22"/>
        </w:rPr>
        <w:t>Right to withdraw consent</w:t>
      </w:r>
    </w:p>
    <w:p w14:paraId="05C8E6BD"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Data Manager.  Once we have received notification that you have withdrawn your consent, we will no longer process your information for the purpose or purposes you originally agreed to, unless we have another legitimate basis for doing so in law.</w:t>
      </w:r>
    </w:p>
    <w:p w14:paraId="07489F4E" w14:textId="77777777" w:rsidR="003A373E" w:rsidRDefault="00C272B5">
      <w:pPr>
        <w:keepNext/>
        <w:numPr>
          <w:ilvl w:val="0"/>
          <w:numId w:val="6"/>
        </w:numPr>
        <w:pBdr>
          <w:top w:val="nil"/>
          <w:left w:val="nil"/>
          <w:bottom w:val="nil"/>
          <w:right w:val="nil"/>
          <w:between w:val="nil"/>
        </w:pBdr>
        <w:spacing w:before="240" w:after="240"/>
        <w:ind w:left="0"/>
        <w:jc w:val="both"/>
        <w:rPr>
          <w:rFonts w:ascii="Open Sans" w:eastAsia="Open Sans" w:hAnsi="Open Sans" w:cs="Open Sans"/>
          <w:b/>
        </w:rPr>
      </w:pPr>
      <w:bookmarkStart w:id="37" w:name="1hmsyys" w:colFirst="0" w:colLast="0"/>
      <w:bookmarkStart w:id="38" w:name="_41mghml" w:colFirst="0" w:colLast="0"/>
      <w:bookmarkEnd w:id="37"/>
      <w:bookmarkEnd w:id="38"/>
      <w:r>
        <w:rPr>
          <w:rFonts w:ascii="Open Sans" w:eastAsia="Open Sans" w:hAnsi="Open Sans" w:cs="Open Sans"/>
          <w:b/>
          <w:color w:val="000000"/>
        </w:rPr>
        <w:t>Data Manager for Volunteer Applicants</w:t>
      </w:r>
    </w:p>
    <w:p w14:paraId="08142C9E" w14:textId="77777777" w:rsidR="003A373E" w:rsidRDefault="00C272B5">
      <w:pPr>
        <w:numPr>
          <w:ilvl w:val="0"/>
          <w:numId w:val="9"/>
        </w:numPr>
        <w:pBdr>
          <w:top w:val="nil"/>
          <w:left w:val="nil"/>
          <w:bottom w:val="nil"/>
          <w:right w:val="nil"/>
          <w:between w:val="nil"/>
        </w:pBdr>
        <w:spacing w:after="120"/>
        <w:ind w:left="720" w:hanging="720"/>
        <w:jc w:val="both"/>
        <w:rPr>
          <w:rFonts w:ascii="Open Sans" w:eastAsia="Open Sans" w:hAnsi="Open Sans" w:cs="Open Sans"/>
          <w:color w:val="000000"/>
        </w:rPr>
      </w:pPr>
      <w:r>
        <w:rPr>
          <w:rFonts w:ascii="Open Sans" w:eastAsia="Open Sans" w:hAnsi="Open Sans" w:cs="Open Sans"/>
          <w:color w:val="000000"/>
        </w:rPr>
        <w:t>We have appointed a Data Manager for volunteer applicants to oversee compliance with this privacy notice.  If you have any questions about this privacy notice or how we handle your personal information, please contact the Data Manager.  You have the right to make a complaint at any time to the Information Commissioner's Office (ICO), the UK supervisory authority for data protection issues.</w:t>
      </w:r>
    </w:p>
    <w:p w14:paraId="0900633A" w14:textId="77777777" w:rsidR="003A373E" w:rsidRDefault="003A373E">
      <w:pPr>
        <w:pBdr>
          <w:top w:val="nil"/>
          <w:left w:val="nil"/>
          <w:bottom w:val="nil"/>
          <w:right w:val="nil"/>
          <w:between w:val="nil"/>
        </w:pBdr>
        <w:spacing w:before="120" w:after="120"/>
        <w:ind w:hanging="720"/>
        <w:jc w:val="both"/>
        <w:rPr>
          <w:rFonts w:ascii="Open Sans" w:eastAsia="Open Sans" w:hAnsi="Open Sans" w:cs="Open Sans"/>
          <w:b/>
          <w:color w:val="000000"/>
        </w:rPr>
      </w:pPr>
    </w:p>
    <w:p w14:paraId="6EEB6C15" w14:textId="77777777" w:rsidR="003A373E" w:rsidRDefault="00C272B5">
      <w:pPr>
        <w:pBdr>
          <w:top w:val="nil"/>
          <w:left w:val="nil"/>
          <w:bottom w:val="nil"/>
          <w:right w:val="nil"/>
          <w:between w:val="nil"/>
        </w:pBdr>
        <w:spacing w:before="120" w:after="120"/>
        <w:ind w:hanging="720"/>
        <w:jc w:val="both"/>
        <w:rPr>
          <w:rFonts w:ascii="Open Sans" w:eastAsia="Open Sans" w:hAnsi="Open Sans" w:cs="Open Sans"/>
          <w:b/>
          <w:color w:val="000000"/>
        </w:rPr>
      </w:pPr>
      <w:r>
        <w:rPr>
          <w:rFonts w:ascii="Open Sans" w:eastAsia="Open Sans" w:hAnsi="Open Sans" w:cs="Open Sans"/>
          <w:b/>
          <w:color w:val="000000"/>
        </w:rPr>
        <w:t>If you have any questions about this privacy notice, please contact the Data Manager.</w:t>
      </w:r>
    </w:p>
    <w:sectPr w:rsidR="003A373E">
      <w:type w:val="continuous"/>
      <w:pgSz w:w="11906" w:h="16838"/>
      <w:pgMar w:top="720" w:right="1440" w:bottom="432"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5C20" w14:textId="77777777" w:rsidR="00F05769" w:rsidRDefault="00F05769">
      <w:pPr>
        <w:spacing w:after="0"/>
      </w:pPr>
      <w:r>
        <w:separator/>
      </w:r>
    </w:p>
  </w:endnote>
  <w:endnote w:type="continuationSeparator" w:id="0">
    <w:p w14:paraId="0EBDF512" w14:textId="77777777" w:rsidR="00F05769" w:rsidRDefault="00F05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AEDD" w14:textId="77777777" w:rsidR="003A373E" w:rsidRDefault="00C272B5">
    <w:pPr>
      <w:tabs>
        <w:tab w:val="center" w:pos="4500"/>
        <w:tab w:val="right" w:pos="10440"/>
      </w:tabs>
      <w:rPr>
        <w:rFonts w:ascii="Open Sans" w:eastAsia="Open Sans" w:hAnsi="Open Sans" w:cs="Open Sans"/>
        <w:sz w:val="16"/>
        <w:szCs w:val="16"/>
      </w:rPr>
    </w:pPr>
    <w:r>
      <w:rPr>
        <w:rFonts w:ascii="Open Sans" w:eastAsia="Open Sans" w:hAnsi="Open Sans" w:cs="Open Sans"/>
        <w:sz w:val="16"/>
        <w:szCs w:val="16"/>
      </w:rPr>
      <w:t>V1.0</w:t>
    </w:r>
    <w:r>
      <w:rPr>
        <w:rFonts w:ascii="Open Sans" w:eastAsia="Open Sans" w:hAnsi="Open Sans" w:cs="Open Sans"/>
        <w:sz w:val="16"/>
        <w:szCs w:val="16"/>
      </w:rPr>
      <w:tab/>
    </w:r>
    <w:r>
      <w:rPr>
        <w:rFonts w:ascii="Open Sans" w:eastAsia="Open Sans" w:hAnsi="Open Sans" w:cs="Open Sans"/>
        <w:sz w:val="20"/>
        <w:szCs w:val="20"/>
      </w:rPr>
      <w:t>Page i</w:t>
    </w:r>
    <w:r>
      <w:rPr>
        <w:rFonts w:ascii="Open Sans" w:eastAsia="Open Sans" w:hAnsi="Open Sans" w:cs="Open Sans"/>
        <w:sz w:val="16"/>
        <w:szCs w:val="16"/>
      </w:rPr>
      <w:tab/>
      <w:t>20180527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32C6" w14:textId="77777777" w:rsidR="00F05769" w:rsidRDefault="00F05769">
      <w:pPr>
        <w:spacing w:after="0"/>
      </w:pPr>
      <w:r>
        <w:separator/>
      </w:r>
    </w:p>
  </w:footnote>
  <w:footnote w:type="continuationSeparator" w:id="0">
    <w:p w14:paraId="0A48A2AF" w14:textId="77777777" w:rsidR="00F05769" w:rsidRDefault="00F057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BC08" w14:textId="77777777" w:rsidR="003A373E" w:rsidRDefault="00C272B5">
    <w:pPr>
      <w:pBdr>
        <w:top w:val="nil"/>
        <w:left w:val="nil"/>
        <w:bottom w:val="nil"/>
        <w:right w:val="nil"/>
        <w:between w:val="nil"/>
      </w:pBdr>
      <w:tabs>
        <w:tab w:val="center" w:pos="4513"/>
        <w:tab w:val="right" w:pos="9026"/>
      </w:tabs>
      <w:spacing w:after="0"/>
      <w:jc w:val="right"/>
      <w:rPr>
        <w:rFonts w:ascii="Open Sans" w:eastAsia="Open Sans" w:hAnsi="Open Sans" w:cs="Open Sans"/>
        <w:b/>
        <w:color w:val="004B88"/>
        <w:sz w:val="16"/>
        <w:szCs w:val="16"/>
      </w:rPr>
    </w:pPr>
    <w:r>
      <w:rPr>
        <w:rFonts w:ascii="Open Sans" w:eastAsia="Open Sans" w:hAnsi="Open Sans" w:cs="Open Sans"/>
        <w:b/>
        <w:color w:val="004B88"/>
        <w:sz w:val="16"/>
        <w:szCs w:val="16"/>
      </w:rPr>
      <w:t xml:space="preserve">Chief Officer: Alison Talbot. </w:t>
    </w:r>
    <w:r>
      <w:rPr>
        <w:rFonts w:ascii="Open Sans" w:eastAsia="Open Sans" w:hAnsi="Open Sans" w:cs="Open Sans"/>
        <w:b/>
        <w:color w:val="004B88"/>
        <w:sz w:val="16"/>
        <w:szCs w:val="16"/>
      </w:rPr>
      <w:br/>
      <w:t xml:space="preserve">Tel: 07740901305. </w:t>
    </w:r>
    <w:r>
      <w:rPr>
        <w:rFonts w:ascii="Open Sans" w:eastAsia="Open Sans" w:hAnsi="Open Sans" w:cs="Open Sans"/>
        <w:b/>
        <w:color w:val="004B88"/>
        <w:sz w:val="16"/>
        <w:szCs w:val="16"/>
      </w:rPr>
      <w:br/>
      <w:t xml:space="preserve">Email: </w:t>
    </w:r>
    <w:hyperlink r:id="rId1">
      <w:r>
        <w:rPr>
          <w:rFonts w:ascii="Open Sans" w:eastAsia="Open Sans" w:hAnsi="Open Sans" w:cs="Open Sans"/>
          <w:b/>
          <w:color w:val="004B88"/>
          <w:sz w:val="16"/>
          <w:szCs w:val="16"/>
        </w:rPr>
        <w:t>ceo@newforest.cabnet.org.uk</w:t>
      </w:r>
    </w:hyperlink>
    <w:r>
      <w:rPr>
        <w:rFonts w:ascii="Open Sans" w:eastAsia="Open Sans" w:hAnsi="Open Sans" w:cs="Open Sans"/>
        <w:b/>
        <w:color w:val="004B88"/>
        <w:sz w:val="16"/>
        <w:szCs w:val="16"/>
      </w:rPr>
      <w:br/>
      <w:t>Citizens Advice New Forest is an operating name of New Forest Citizens Advice Bureau.</w:t>
    </w:r>
    <w:r>
      <w:rPr>
        <w:noProof/>
      </w:rPr>
      <w:drawing>
        <wp:anchor distT="0" distB="0" distL="114300" distR="114300" simplePos="0" relativeHeight="251658240" behindDoc="0" locked="0" layoutInCell="1" hidden="0" allowOverlap="1" wp14:anchorId="6BD32C54" wp14:editId="1F5883F6">
          <wp:simplePos x="0" y="0"/>
          <wp:positionH relativeFrom="column">
            <wp:posOffset>1</wp:posOffset>
          </wp:positionH>
          <wp:positionV relativeFrom="paragraph">
            <wp:posOffset>27940</wp:posOffset>
          </wp:positionV>
          <wp:extent cx="1422400" cy="5162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2400" cy="516255"/>
                  </a:xfrm>
                  <a:prstGeom prst="rect">
                    <a:avLst/>
                  </a:prstGeom>
                  <a:ln/>
                </pic:spPr>
              </pic:pic>
            </a:graphicData>
          </a:graphic>
        </wp:anchor>
      </w:drawing>
    </w:r>
  </w:p>
  <w:p w14:paraId="21792AD1" w14:textId="77777777" w:rsidR="003A373E" w:rsidRDefault="00C272B5">
    <w:pPr>
      <w:pBdr>
        <w:top w:val="nil"/>
        <w:left w:val="nil"/>
        <w:bottom w:val="nil"/>
        <w:right w:val="nil"/>
        <w:between w:val="nil"/>
      </w:pBdr>
      <w:tabs>
        <w:tab w:val="center" w:pos="4513"/>
        <w:tab w:val="right" w:pos="9026"/>
      </w:tabs>
      <w:spacing w:after="0"/>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855"/>
    <w:multiLevelType w:val="multilevel"/>
    <w:tmpl w:val="5F00F904"/>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E2488"/>
    <w:multiLevelType w:val="multilevel"/>
    <w:tmpl w:val="380438AC"/>
    <w:lvl w:ilvl="0">
      <w:start w:val="1"/>
      <w:numFmt w:val="decimal"/>
      <w:lvlText w:val="%1."/>
      <w:lvlJc w:val="left"/>
      <w:pPr>
        <w:ind w:left="720" w:hanging="720"/>
      </w:pPr>
      <w:rPr>
        <w:color w:val="000000"/>
      </w:rPr>
    </w:lvl>
    <w:lvl w:ilvl="1">
      <w:start w:val="1"/>
      <w:numFmt w:val="decimal"/>
      <w:lvlText w:val="%1.%2"/>
      <w:lvlJc w:val="left"/>
      <w:pPr>
        <w:ind w:left="720" w:hanging="720"/>
      </w:pPr>
    </w:lvl>
    <w:lvl w:ilvl="2">
      <w:start w:val="1"/>
      <w:numFmt w:val="lowerLetter"/>
      <w:lvlText w:val="(%3)"/>
      <w:lvlJc w:val="left"/>
      <w:pPr>
        <w:ind w:left="1555" w:hanging="561"/>
      </w:pPr>
    </w:lvl>
    <w:lvl w:ilvl="3">
      <w:start w:val="1"/>
      <w:numFmt w:val="lowerRoman"/>
      <w:lvlText w:val="(%4)"/>
      <w:lvlJc w:val="left"/>
      <w:pPr>
        <w:ind w:left="2275" w:hanging="576"/>
      </w:pPr>
      <w:rPr>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71C2B"/>
    <w:multiLevelType w:val="multilevel"/>
    <w:tmpl w:val="8CD069F6"/>
    <w:lvl w:ilvl="0">
      <w:start w:val="1"/>
      <w:numFmt w:val="decimal"/>
      <w:lvlText w:val="%1."/>
      <w:lvlJc w:val="left"/>
      <w:pPr>
        <w:ind w:left="720" w:hanging="360"/>
      </w:pPr>
    </w:lvl>
    <w:lvl w:ilvl="1">
      <w:start w:val="3"/>
      <w:numFmt w:val="decimal"/>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D85C1F"/>
    <w:multiLevelType w:val="multilevel"/>
    <w:tmpl w:val="B97C6992"/>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584CA8"/>
    <w:multiLevelType w:val="multilevel"/>
    <w:tmpl w:val="3A5438D2"/>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712A33"/>
    <w:multiLevelType w:val="multilevel"/>
    <w:tmpl w:val="2B40BFAC"/>
    <w:lvl w:ilvl="0">
      <w:start w:val="8"/>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40B7757E"/>
    <w:multiLevelType w:val="multilevel"/>
    <w:tmpl w:val="583C4FE4"/>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5AF05F9"/>
    <w:multiLevelType w:val="multilevel"/>
    <w:tmpl w:val="B56C6C4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013EB"/>
    <w:multiLevelType w:val="multilevel"/>
    <w:tmpl w:val="966C13A6"/>
    <w:lvl w:ilvl="0">
      <w:start w:val="1"/>
      <w:numFmt w:val="decimal"/>
      <w:lvlText w:val="Chapter %1"/>
      <w:lvlJc w:val="left"/>
      <w:pPr>
        <w:ind w:left="0" w:firstLine="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7A93EBC"/>
    <w:multiLevelType w:val="multilevel"/>
    <w:tmpl w:val="D90052B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0C3614D"/>
    <w:multiLevelType w:val="multilevel"/>
    <w:tmpl w:val="0AE8DB88"/>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DE47A7"/>
    <w:multiLevelType w:val="multilevel"/>
    <w:tmpl w:val="3AF8A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4"/>
  </w:num>
  <w:num w:numId="6">
    <w:abstractNumId w:val="1"/>
  </w:num>
  <w:num w:numId="7">
    <w:abstractNumId w:val="6"/>
  </w:num>
  <w:num w:numId="8">
    <w:abstractNumId w:val="2"/>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3E"/>
    <w:rsid w:val="003A373E"/>
    <w:rsid w:val="004479B8"/>
    <w:rsid w:val="005373C3"/>
    <w:rsid w:val="007D7CF3"/>
    <w:rsid w:val="00C272B5"/>
    <w:rsid w:val="00E2563F"/>
    <w:rsid w:val="00F0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DAA0"/>
  <w15:docId w15:val="{38987BE4-DBB9-48D8-9AD9-941B4177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rPr>
  </w:style>
  <w:style w:type="paragraph" w:styleId="Heading4">
    <w:name w:val="heading 4"/>
    <w:basedOn w:val="Normal"/>
    <w:next w:val="Normal"/>
    <w:pPr>
      <w:keepNext/>
      <w:keepLines/>
      <w:spacing w:before="200" w:after="0"/>
      <w:outlineLvl w:val="3"/>
    </w:pPr>
    <w:rPr>
      <w:rFonts w:ascii="Cambria" w:eastAsia="Cambria" w:hAnsi="Cambria" w:cs="Cambria"/>
      <w:b/>
      <w:i/>
    </w:rPr>
  </w:style>
  <w:style w:type="paragraph" w:styleId="Heading5">
    <w:name w:val="heading 5"/>
    <w:basedOn w:val="Normal"/>
    <w:next w:val="Normal"/>
    <w:pPr>
      <w:keepNext/>
      <w:keepLines/>
      <w:spacing w:before="200" w:after="0"/>
      <w:outlineLvl w:val="4"/>
    </w:pPr>
    <w:rPr>
      <w:rFonts w:ascii="Cambria" w:eastAsia="Cambria" w:hAnsi="Cambria" w:cs="Cambria"/>
    </w:rPr>
  </w:style>
  <w:style w:type="paragraph" w:styleId="Heading6">
    <w:name w:val="heading 6"/>
    <w:basedOn w:val="Normal"/>
    <w:next w:val="Normal"/>
    <w:pPr>
      <w:keepNext/>
      <w:keepLines/>
      <w:spacing w:before="200" w:after="0"/>
      <w:outlineLvl w:val="5"/>
    </w:pPr>
    <w:rPr>
      <w:rFonts w:ascii="Cambria" w:eastAsia="Cambria" w:hAnsi="Cambria" w:cs="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2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newsroom/just/item-detail.cfm?item_id=6058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eo@newforest.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Wiltshire</dc:creator>
  <cp:lastModifiedBy>Noreen Griffiths</cp:lastModifiedBy>
  <cp:revision>2</cp:revision>
  <cp:lastPrinted>2019-01-16T10:43:00Z</cp:lastPrinted>
  <dcterms:created xsi:type="dcterms:W3CDTF">2019-01-16T10:45:00Z</dcterms:created>
  <dcterms:modified xsi:type="dcterms:W3CDTF">2019-01-16T10:45:00Z</dcterms:modified>
</cp:coreProperties>
</file>